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E2727" w14:textId="5052A9D7" w:rsidR="0036641F" w:rsidRPr="003A74F9" w:rsidRDefault="0036641F" w:rsidP="003A74F9">
      <w:pPr>
        <w:pStyle w:val="Odstavecseseznamem"/>
        <w:numPr>
          <w:ilvl w:val="0"/>
          <w:numId w:val="37"/>
        </w:numPr>
        <w:spacing w:after="240"/>
        <w:ind w:left="426" w:hanging="426"/>
        <w:rPr>
          <w:rFonts w:ascii="Arial" w:hAnsi="Arial" w:cs="Arial"/>
          <w:b/>
          <w:bCs/>
        </w:rPr>
      </w:pPr>
      <w:bookmarkStart w:id="0" w:name="_Toc32564878"/>
      <w:bookmarkStart w:id="1" w:name="_Hlk74750379"/>
      <w:r w:rsidRPr="003A74F9">
        <w:rPr>
          <w:rFonts w:ascii="Arial" w:hAnsi="Arial" w:cs="Arial"/>
          <w:b/>
          <w:bCs/>
        </w:rPr>
        <w:t xml:space="preserve">Smlouva o bezúplatném převodu pozemku – </w:t>
      </w:r>
      <w:r w:rsidR="007B1B25" w:rsidRPr="003A74F9">
        <w:rPr>
          <w:rFonts w:ascii="Arial" w:hAnsi="Arial" w:cs="Arial"/>
          <w:b/>
          <w:bCs/>
        </w:rPr>
        <w:t>v</w:t>
      </w:r>
      <w:r w:rsidRPr="003A74F9">
        <w:rPr>
          <w:rFonts w:ascii="Arial" w:hAnsi="Arial" w:cs="Arial"/>
          <w:b/>
          <w:bCs/>
        </w:rPr>
        <w:t>zor</w:t>
      </w:r>
      <w:bookmarkEnd w:id="0"/>
    </w:p>
    <w:bookmarkEnd w:id="1"/>
    <w:p w14:paraId="6D765E88" w14:textId="629F6C27" w:rsidR="0036641F" w:rsidRDefault="0036641F" w:rsidP="00E375E9">
      <w:pPr>
        <w:jc w:val="both"/>
        <w:rPr>
          <w:rFonts w:ascii="Arial" w:hAnsi="Arial" w:cs="Arial"/>
          <w:bCs/>
          <w:iCs/>
          <w:sz w:val="20"/>
          <w:szCs w:val="20"/>
        </w:rPr>
      </w:pPr>
    </w:p>
    <w:p w14:paraId="1904F14E" w14:textId="77777777" w:rsidR="00926FB3" w:rsidRDefault="00926FB3" w:rsidP="00E375E9">
      <w:pPr>
        <w:jc w:val="both"/>
        <w:rPr>
          <w:rFonts w:ascii="Arial" w:hAnsi="Arial" w:cs="Arial"/>
          <w:bCs/>
          <w:iCs/>
          <w:sz w:val="20"/>
          <w:szCs w:val="20"/>
        </w:rPr>
      </w:pPr>
    </w:p>
    <w:p w14:paraId="2A15F2D5" w14:textId="77777777" w:rsidR="001C60D4" w:rsidRPr="00A75530" w:rsidRDefault="00E375E9" w:rsidP="001C60D4">
      <w:pPr>
        <w:jc w:val="both"/>
        <w:rPr>
          <w:rFonts w:ascii="Arial" w:hAnsi="Arial" w:cs="Arial"/>
          <w:bCs/>
          <w:iCs/>
          <w:sz w:val="20"/>
          <w:szCs w:val="20"/>
        </w:rPr>
      </w:pPr>
      <w:r w:rsidRPr="00A75530">
        <w:rPr>
          <w:rFonts w:ascii="Arial" w:hAnsi="Arial" w:cs="Arial"/>
          <w:bCs/>
          <w:iCs/>
          <w:sz w:val="20"/>
          <w:szCs w:val="20"/>
        </w:rPr>
        <w:tab/>
      </w:r>
      <w:r w:rsidRPr="00A75530">
        <w:rPr>
          <w:rFonts w:ascii="Arial" w:hAnsi="Arial" w:cs="Arial"/>
          <w:bCs/>
          <w:iCs/>
          <w:sz w:val="20"/>
          <w:szCs w:val="20"/>
        </w:rPr>
        <w:tab/>
      </w:r>
      <w:r w:rsidRPr="00A75530">
        <w:rPr>
          <w:rFonts w:ascii="Arial" w:hAnsi="Arial" w:cs="Arial"/>
          <w:bCs/>
          <w:iCs/>
          <w:sz w:val="20"/>
          <w:szCs w:val="20"/>
        </w:rPr>
        <w:tab/>
      </w:r>
      <w:r w:rsidRPr="00A75530">
        <w:rPr>
          <w:rFonts w:ascii="Arial" w:hAnsi="Arial" w:cs="Arial"/>
          <w:bCs/>
          <w:iCs/>
          <w:sz w:val="20"/>
          <w:szCs w:val="20"/>
        </w:rPr>
        <w:tab/>
      </w:r>
      <w:r w:rsidRPr="00A75530">
        <w:rPr>
          <w:rFonts w:ascii="Arial" w:hAnsi="Arial" w:cs="Arial"/>
          <w:bCs/>
          <w:iCs/>
          <w:sz w:val="20"/>
          <w:szCs w:val="20"/>
        </w:rPr>
        <w:tab/>
      </w:r>
      <w:r w:rsidRPr="00A75530">
        <w:rPr>
          <w:rFonts w:ascii="Arial" w:hAnsi="Arial" w:cs="Arial"/>
          <w:bCs/>
          <w:iCs/>
          <w:sz w:val="20"/>
          <w:szCs w:val="20"/>
        </w:rPr>
        <w:tab/>
      </w:r>
      <w:r w:rsidRPr="00A75530">
        <w:rPr>
          <w:rFonts w:ascii="Arial" w:hAnsi="Arial" w:cs="Arial"/>
          <w:bCs/>
          <w:iCs/>
          <w:sz w:val="20"/>
          <w:szCs w:val="20"/>
        </w:rPr>
        <w:tab/>
      </w:r>
      <w:r w:rsidRPr="00A75530">
        <w:rPr>
          <w:rFonts w:ascii="Arial" w:hAnsi="Arial" w:cs="Arial"/>
          <w:bCs/>
          <w:iCs/>
          <w:sz w:val="20"/>
          <w:szCs w:val="20"/>
        </w:rPr>
        <w:tab/>
      </w:r>
      <w:r w:rsidRPr="00A75530">
        <w:rPr>
          <w:rFonts w:ascii="Arial" w:hAnsi="Arial" w:cs="Arial"/>
          <w:bCs/>
          <w:iCs/>
          <w:sz w:val="20"/>
          <w:szCs w:val="20"/>
        </w:rPr>
        <w:tab/>
      </w:r>
      <w:r w:rsidR="001C60D4" w:rsidRPr="00A75530">
        <w:rPr>
          <w:rFonts w:ascii="Arial" w:eastAsia="Times New Roman" w:hAnsi="Arial" w:cs="Arial"/>
          <w:bCs/>
          <w:sz w:val="20"/>
          <w:szCs w:val="20"/>
          <w:bdr w:val="none" w:sz="0" w:space="0" w:color="auto"/>
          <w:lang w:eastAsia="ar-SA"/>
        </w:rPr>
        <w:t>Č.j. ……………………</w:t>
      </w:r>
    </w:p>
    <w:p w14:paraId="271191C6" w14:textId="77777777" w:rsidR="001C60D4" w:rsidRDefault="001C60D4" w:rsidP="001C60D4">
      <w:pPr>
        <w:rPr>
          <w:rFonts w:ascii="Arial" w:hAnsi="Arial" w:cs="Arial"/>
          <w:b/>
          <w:sz w:val="20"/>
          <w:szCs w:val="20"/>
        </w:rPr>
      </w:pPr>
    </w:p>
    <w:p w14:paraId="68121BD7" w14:textId="77777777" w:rsidR="001C60D4" w:rsidRPr="000B0AA7" w:rsidRDefault="001C60D4" w:rsidP="001C60D4">
      <w:pPr>
        <w:spacing w:line="276" w:lineRule="auto"/>
        <w:rPr>
          <w:rFonts w:ascii="Arial" w:hAnsi="Arial" w:cs="Arial"/>
          <w:b/>
          <w:sz w:val="20"/>
          <w:szCs w:val="20"/>
        </w:rPr>
      </w:pPr>
      <w:r w:rsidRPr="000B0AA7">
        <w:rPr>
          <w:rFonts w:ascii="Arial" w:hAnsi="Arial" w:cs="Arial"/>
          <w:b/>
          <w:sz w:val="20"/>
          <w:szCs w:val="20"/>
        </w:rPr>
        <w:t xml:space="preserve">Česká republika - Státní pozemkový úřad </w:t>
      </w:r>
    </w:p>
    <w:p w14:paraId="19C2E8D1" w14:textId="77777777" w:rsidR="001C60D4" w:rsidRPr="00D06D0F" w:rsidRDefault="001C60D4" w:rsidP="001C60D4">
      <w:pPr>
        <w:pStyle w:val="VnitrniText0"/>
        <w:spacing w:line="276" w:lineRule="auto"/>
        <w:ind w:firstLine="0"/>
      </w:pPr>
      <w:r w:rsidRPr="00D06D0F">
        <w:t>se sídlem Praha 3 - Žižkov, Husinecká 1024/11a, PSČ 130 00</w:t>
      </w:r>
    </w:p>
    <w:p w14:paraId="656A4801" w14:textId="77777777" w:rsidR="001C60D4" w:rsidRPr="00D06D0F" w:rsidRDefault="001C60D4" w:rsidP="001C60D4">
      <w:pPr>
        <w:pStyle w:val="VnitrniText0"/>
        <w:spacing w:line="276" w:lineRule="auto"/>
        <w:ind w:firstLine="0"/>
      </w:pPr>
      <w:r w:rsidRPr="00D06D0F">
        <w:t>IČO: 01312774</w:t>
      </w:r>
    </w:p>
    <w:p w14:paraId="39594367" w14:textId="77777777" w:rsidR="001C60D4" w:rsidRPr="00D06D0F" w:rsidRDefault="001C60D4" w:rsidP="001C60D4">
      <w:pPr>
        <w:pStyle w:val="VnitrniText0"/>
        <w:spacing w:line="276" w:lineRule="auto"/>
        <w:ind w:firstLine="0"/>
      </w:pPr>
      <w:r w:rsidRPr="00D06D0F">
        <w:t>DIČ: CZ01312774</w:t>
      </w:r>
    </w:p>
    <w:p w14:paraId="307B959E" w14:textId="77777777" w:rsidR="001C60D4" w:rsidRPr="00D06D0F" w:rsidRDefault="001C60D4" w:rsidP="001C60D4">
      <w:pPr>
        <w:pStyle w:val="VnitrniText0"/>
        <w:spacing w:line="276" w:lineRule="auto"/>
        <w:ind w:firstLine="0"/>
      </w:pPr>
      <w:r>
        <w:t>Jednající:</w:t>
      </w:r>
      <w:r w:rsidRPr="00D06D0F">
        <w:t xml:space="preserve"> </w:t>
      </w:r>
      <w:r>
        <w:t>……………….</w:t>
      </w:r>
      <w:r w:rsidRPr="00D06D0F">
        <w:t xml:space="preserve">, ředitel Krajského pozemkového úřadu pro </w:t>
      </w:r>
      <w:r>
        <w:t>………………………….</w:t>
      </w:r>
    </w:p>
    <w:p w14:paraId="1027A804" w14:textId="77777777" w:rsidR="001C60D4" w:rsidRPr="00D06D0F" w:rsidRDefault="001C60D4" w:rsidP="001C60D4">
      <w:pPr>
        <w:pStyle w:val="VnitrniText0"/>
        <w:spacing w:line="276" w:lineRule="auto"/>
        <w:ind w:firstLine="0"/>
      </w:pPr>
      <w:r w:rsidRPr="00D06D0F">
        <w:t xml:space="preserve">adresa </w:t>
      </w:r>
      <w:r>
        <w:t>……………………………………………</w:t>
      </w:r>
    </w:p>
    <w:p w14:paraId="5C655E38" w14:textId="77777777" w:rsidR="001C60D4" w:rsidRDefault="001C60D4" w:rsidP="001C60D4">
      <w:pPr>
        <w:pStyle w:val="VnitrniText0"/>
        <w:spacing w:line="276" w:lineRule="auto"/>
        <w:ind w:firstLine="0"/>
      </w:pPr>
      <w:r>
        <w:rPr>
          <w:color w:val="000000"/>
        </w:rPr>
        <w:t xml:space="preserve">na základě </w:t>
      </w:r>
      <w:r>
        <w:t>vyplývajícího z platného Podpisového řádu Státního pozemkového úřadu účinného ke dni právního jednání</w:t>
      </w:r>
    </w:p>
    <w:p w14:paraId="37DC7019" w14:textId="032E78DD" w:rsidR="001C60D4" w:rsidRPr="004307E1" w:rsidRDefault="001C60D4" w:rsidP="001C60D4">
      <w:pPr>
        <w:spacing w:line="276" w:lineRule="auto"/>
        <w:rPr>
          <w:rFonts w:ascii="Arial" w:hAnsi="Arial" w:cs="Arial"/>
          <w:sz w:val="20"/>
          <w:szCs w:val="20"/>
        </w:rPr>
      </w:pPr>
      <w:r w:rsidRPr="004307E1">
        <w:rPr>
          <w:rFonts w:ascii="Arial" w:hAnsi="Arial" w:cs="Arial"/>
          <w:sz w:val="20"/>
          <w:szCs w:val="20"/>
        </w:rPr>
        <w:t xml:space="preserve">(dále jen </w:t>
      </w:r>
      <w:r>
        <w:rPr>
          <w:rFonts w:ascii="Arial" w:hAnsi="Arial" w:cs="Arial"/>
          <w:sz w:val="20"/>
          <w:szCs w:val="20"/>
        </w:rPr>
        <w:t>„převádějící</w:t>
      </w:r>
      <w:r w:rsidRPr="004307E1">
        <w:rPr>
          <w:rFonts w:ascii="Arial" w:hAnsi="Arial" w:cs="Arial"/>
          <w:sz w:val="20"/>
          <w:szCs w:val="20"/>
        </w:rPr>
        <w:t>”)</w:t>
      </w:r>
    </w:p>
    <w:p w14:paraId="1EC53C30" w14:textId="77777777" w:rsidR="001C60D4" w:rsidRDefault="001C60D4" w:rsidP="001C60D4">
      <w:pPr>
        <w:spacing w:line="276" w:lineRule="auto"/>
        <w:rPr>
          <w:rFonts w:ascii="Arial" w:hAnsi="Arial" w:cs="Arial"/>
          <w:sz w:val="20"/>
          <w:szCs w:val="20"/>
        </w:rPr>
      </w:pPr>
    </w:p>
    <w:p w14:paraId="0FA2AD65" w14:textId="77777777" w:rsidR="001C60D4" w:rsidRPr="004307E1" w:rsidRDefault="001C60D4" w:rsidP="001C60D4">
      <w:pPr>
        <w:spacing w:line="276" w:lineRule="auto"/>
        <w:rPr>
          <w:rFonts w:ascii="Arial" w:hAnsi="Arial" w:cs="Arial"/>
          <w:sz w:val="20"/>
          <w:szCs w:val="20"/>
        </w:rPr>
      </w:pPr>
      <w:r w:rsidRPr="004307E1">
        <w:rPr>
          <w:rFonts w:ascii="Arial" w:hAnsi="Arial" w:cs="Arial"/>
          <w:sz w:val="20"/>
          <w:szCs w:val="20"/>
        </w:rPr>
        <w:t>a</w:t>
      </w:r>
    </w:p>
    <w:p w14:paraId="6EE2B8C1" w14:textId="77777777" w:rsidR="001C60D4" w:rsidRDefault="001C60D4" w:rsidP="001C60D4">
      <w:pPr>
        <w:spacing w:line="276" w:lineRule="auto"/>
        <w:jc w:val="both"/>
        <w:rPr>
          <w:rFonts w:ascii="Arial" w:hAnsi="Arial" w:cs="Arial"/>
          <w:i/>
          <w:sz w:val="20"/>
          <w:szCs w:val="20"/>
        </w:rPr>
      </w:pPr>
    </w:p>
    <w:p w14:paraId="0AD6C5BE" w14:textId="77777777" w:rsidR="001C60D4" w:rsidRDefault="001C60D4" w:rsidP="001C60D4">
      <w:pPr>
        <w:spacing w:line="276" w:lineRule="auto"/>
        <w:jc w:val="both"/>
        <w:rPr>
          <w:rFonts w:ascii="Arial" w:hAnsi="Arial" w:cs="Arial"/>
          <w:sz w:val="20"/>
          <w:szCs w:val="20"/>
        </w:rPr>
      </w:pPr>
      <w:r w:rsidRPr="004307E1">
        <w:rPr>
          <w:rFonts w:ascii="Arial" w:hAnsi="Arial" w:cs="Arial"/>
          <w:i/>
          <w:sz w:val="20"/>
          <w:szCs w:val="20"/>
        </w:rPr>
        <w:t>název obce</w:t>
      </w:r>
      <w:r w:rsidRPr="004307E1">
        <w:rPr>
          <w:rFonts w:ascii="Arial" w:hAnsi="Arial" w:cs="Arial"/>
          <w:sz w:val="20"/>
          <w:szCs w:val="20"/>
        </w:rPr>
        <w:t xml:space="preserve"> </w:t>
      </w:r>
      <w:r>
        <w:rPr>
          <w:rFonts w:ascii="Arial" w:hAnsi="Arial" w:cs="Arial"/>
          <w:sz w:val="20"/>
          <w:szCs w:val="20"/>
        </w:rPr>
        <w:t>…………………..…</w:t>
      </w:r>
    </w:p>
    <w:p w14:paraId="6C6CC6CA" w14:textId="77777777" w:rsidR="001C60D4" w:rsidRDefault="001C60D4" w:rsidP="001C60D4">
      <w:pPr>
        <w:spacing w:line="276" w:lineRule="auto"/>
        <w:jc w:val="both"/>
        <w:rPr>
          <w:rFonts w:ascii="Arial" w:hAnsi="Arial" w:cs="Arial"/>
          <w:sz w:val="20"/>
          <w:szCs w:val="20"/>
        </w:rPr>
      </w:pPr>
      <w:r w:rsidRPr="004307E1">
        <w:rPr>
          <w:rFonts w:ascii="Arial" w:hAnsi="Arial" w:cs="Arial"/>
          <w:i/>
          <w:sz w:val="20"/>
          <w:szCs w:val="20"/>
        </w:rPr>
        <w:t>adresa</w:t>
      </w:r>
      <w:r>
        <w:rPr>
          <w:rFonts w:ascii="Arial" w:hAnsi="Arial" w:cs="Arial"/>
          <w:i/>
          <w:sz w:val="20"/>
          <w:szCs w:val="20"/>
        </w:rPr>
        <w:t xml:space="preserve"> sídla</w:t>
      </w:r>
      <w:r w:rsidRPr="004307E1">
        <w:rPr>
          <w:rFonts w:ascii="Arial" w:hAnsi="Arial" w:cs="Arial"/>
          <w:sz w:val="20"/>
          <w:szCs w:val="20"/>
        </w:rPr>
        <w:t xml:space="preserve"> </w:t>
      </w:r>
      <w:r>
        <w:rPr>
          <w:rFonts w:ascii="Arial" w:hAnsi="Arial" w:cs="Arial"/>
          <w:sz w:val="20"/>
          <w:szCs w:val="20"/>
        </w:rPr>
        <w:t>…………………..…</w:t>
      </w:r>
    </w:p>
    <w:p w14:paraId="24131923" w14:textId="77777777" w:rsidR="001C60D4" w:rsidRDefault="001C60D4" w:rsidP="001C60D4">
      <w:pPr>
        <w:spacing w:line="276" w:lineRule="auto"/>
        <w:jc w:val="both"/>
        <w:rPr>
          <w:rFonts w:ascii="Arial" w:hAnsi="Arial" w:cs="Arial"/>
          <w:sz w:val="20"/>
          <w:szCs w:val="20"/>
        </w:rPr>
      </w:pPr>
      <w:r w:rsidRPr="004307E1">
        <w:rPr>
          <w:rFonts w:ascii="Arial" w:hAnsi="Arial" w:cs="Arial"/>
          <w:sz w:val="20"/>
          <w:szCs w:val="20"/>
        </w:rPr>
        <w:t>IČO</w:t>
      </w:r>
      <w:r>
        <w:rPr>
          <w:rFonts w:ascii="Arial" w:hAnsi="Arial" w:cs="Arial"/>
          <w:sz w:val="20"/>
          <w:szCs w:val="20"/>
        </w:rPr>
        <w:t>: …………………..…</w:t>
      </w:r>
    </w:p>
    <w:p w14:paraId="0BB820F8" w14:textId="77777777" w:rsidR="001C60D4" w:rsidRDefault="001C60D4" w:rsidP="001C60D4">
      <w:pPr>
        <w:spacing w:line="276" w:lineRule="auto"/>
        <w:jc w:val="both"/>
        <w:rPr>
          <w:rFonts w:ascii="Arial" w:hAnsi="Arial" w:cs="Arial"/>
          <w:sz w:val="20"/>
          <w:szCs w:val="20"/>
        </w:rPr>
      </w:pPr>
      <w:r w:rsidRPr="004307E1">
        <w:rPr>
          <w:rFonts w:ascii="Arial" w:hAnsi="Arial" w:cs="Arial"/>
          <w:sz w:val="20"/>
          <w:szCs w:val="20"/>
        </w:rPr>
        <w:t xml:space="preserve">DIČ: </w:t>
      </w:r>
      <w:r>
        <w:rPr>
          <w:rFonts w:ascii="Arial" w:hAnsi="Arial" w:cs="Arial"/>
          <w:sz w:val="20"/>
          <w:szCs w:val="20"/>
        </w:rPr>
        <w:t>…………………..…</w:t>
      </w:r>
    </w:p>
    <w:p w14:paraId="31D587FC" w14:textId="77777777" w:rsidR="001C60D4" w:rsidRDefault="001C60D4" w:rsidP="001C60D4">
      <w:pPr>
        <w:spacing w:line="276" w:lineRule="auto"/>
        <w:jc w:val="both"/>
        <w:rPr>
          <w:rFonts w:ascii="Arial" w:hAnsi="Arial" w:cs="Arial"/>
          <w:i/>
          <w:sz w:val="20"/>
          <w:szCs w:val="20"/>
        </w:rPr>
      </w:pPr>
      <w:r w:rsidRPr="00FA61A8">
        <w:rPr>
          <w:rFonts w:ascii="Arial" w:hAnsi="Arial" w:cs="Arial"/>
          <w:i/>
          <w:iCs/>
          <w:sz w:val="20"/>
          <w:szCs w:val="20"/>
        </w:rPr>
        <w:t>zast. starostou</w:t>
      </w:r>
      <w:r>
        <w:rPr>
          <w:rFonts w:ascii="Arial" w:hAnsi="Arial" w:cs="Arial"/>
          <w:i/>
          <w:iCs/>
          <w:sz w:val="20"/>
          <w:szCs w:val="20"/>
        </w:rPr>
        <w:t xml:space="preserve"> </w:t>
      </w:r>
      <w:r w:rsidRPr="004307E1">
        <w:rPr>
          <w:rFonts w:ascii="Arial" w:hAnsi="Arial" w:cs="Arial"/>
          <w:i/>
          <w:sz w:val="20"/>
          <w:szCs w:val="20"/>
        </w:rPr>
        <w:t xml:space="preserve">titul </w:t>
      </w:r>
      <w:r>
        <w:rPr>
          <w:rFonts w:ascii="Arial" w:hAnsi="Arial" w:cs="Arial"/>
          <w:i/>
          <w:sz w:val="20"/>
          <w:szCs w:val="20"/>
        </w:rPr>
        <w:t xml:space="preserve">…… </w:t>
      </w:r>
      <w:r w:rsidRPr="004307E1">
        <w:rPr>
          <w:rFonts w:ascii="Arial" w:hAnsi="Arial" w:cs="Arial"/>
          <w:i/>
          <w:sz w:val="20"/>
          <w:szCs w:val="20"/>
        </w:rPr>
        <w:t>jméno</w:t>
      </w:r>
      <w:r>
        <w:rPr>
          <w:rFonts w:ascii="Arial" w:hAnsi="Arial" w:cs="Arial"/>
          <w:i/>
          <w:sz w:val="20"/>
          <w:szCs w:val="20"/>
        </w:rPr>
        <w:t xml:space="preserve"> </w:t>
      </w:r>
      <w:r>
        <w:rPr>
          <w:rFonts w:ascii="Arial" w:hAnsi="Arial" w:cs="Arial"/>
          <w:sz w:val="20"/>
          <w:szCs w:val="20"/>
        </w:rPr>
        <w:t>…………………..…</w:t>
      </w:r>
      <w:r w:rsidRPr="004307E1">
        <w:rPr>
          <w:rFonts w:ascii="Arial" w:hAnsi="Arial" w:cs="Arial"/>
          <w:i/>
          <w:sz w:val="20"/>
          <w:szCs w:val="20"/>
        </w:rPr>
        <w:t xml:space="preserve"> příjmení </w:t>
      </w:r>
      <w:r>
        <w:rPr>
          <w:rFonts w:ascii="Arial" w:hAnsi="Arial" w:cs="Arial"/>
          <w:sz w:val="20"/>
          <w:szCs w:val="20"/>
        </w:rPr>
        <w:t>…………………..…</w:t>
      </w:r>
    </w:p>
    <w:p w14:paraId="67CEA9BC" w14:textId="77777777" w:rsidR="001C60D4" w:rsidRPr="004307E1" w:rsidRDefault="001C60D4" w:rsidP="001C60D4">
      <w:pPr>
        <w:spacing w:line="276" w:lineRule="auto"/>
        <w:rPr>
          <w:rFonts w:ascii="Arial" w:hAnsi="Arial" w:cs="Arial"/>
          <w:sz w:val="20"/>
          <w:szCs w:val="20"/>
        </w:rPr>
      </w:pPr>
      <w:r w:rsidRPr="004307E1">
        <w:rPr>
          <w:rFonts w:ascii="Arial" w:hAnsi="Arial" w:cs="Arial"/>
          <w:sz w:val="20"/>
          <w:szCs w:val="20"/>
        </w:rPr>
        <w:t xml:space="preserve">(dále jen </w:t>
      </w:r>
      <w:r>
        <w:rPr>
          <w:rFonts w:ascii="Arial" w:hAnsi="Arial" w:cs="Arial"/>
          <w:sz w:val="20"/>
          <w:szCs w:val="20"/>
        </w:rPr>
        <w:t>„nabyvatel“</w:t>
      </w:r>
      <w:r w:rsidRPr="004307E1">
        <w:rPr>
          <w:rFonts w:ascii="Arial" w:hAnsi="Arial" w:cs="Arial"/>
          <w:sz w:val="20"/>
          <w:szCs w:val="20"/>
        </w:rPr>
        <w:t>)</w:t>
      </w:r>
    </w:p>
    <w:p w14:paraId="7E526D4E" w14:textId="77777777" w:rsidR="001C60D4" w:rsidRPr="004307E1" w:rsidRDefault="001C60D4" w:rsidP="001C60D4">
      <w:pPr>
        <w:spacing w:after="120" w:line="276" w:lineRule="auto"/>
        <w:rPr>
          <w:rFonts w:ascii="Arial" w:hAnsi="Arial" w:cs="Arial"/>
          <w:sz w:val="20"/>
          <w:szCs w:val="20"/>
        </w:rPr>
      </w:pPr>
    </w:p>
    <w:p w14:paraId="3B384BA3" w14:textId="77777777" w:rsidR="001C60D4" w:rsidRPr="004307E1" w:rsidRDefault="001C60D4" w:rsidP="001C60D4">
      <w:pPr>
        <w:pStyle w:val="vnintext"/>
        <w:spacing w:after="120" w:line="276" w:lineRule="auto"/>
        <w:ind w:firstLine="0"/>
        <w:rPr>
          <w:rFonts w:ascii="Arial" w:hAnsi="Arial" w:cs="Arial"/>
          <w:sz w:val="20"/>
        </w:rPr>
      </w:pPr>
      <w:r w:rsidRPr="004307E1">
        <w:rPr>
          <w:rFonts w:ascii="Arial" w:hAnsi="Arial" w:cs="Arial"/>
          <w:sz w:val="20"/>
        </w:rPr>
        <w:t>Uzavírají podle § 9 odst. 12 zákona č. 139/2002 Sb., o pozemkových úpravách a pozemkových úřadech a o změně zákona č. 229/1991 Sb., o úpravě vlastnických vztahů k půdě a jinému zemědělskému majetku, ve znění pozdějších předpisů (dále jen „zákon“), tuto:</w:t>
      </w:r>
    </w:p>
    <w:p w14:paraId="79BA8141" w14:textId="77777777" w:rsidR="001C60D4" w:rsidRDefault="001C60D4" w:rsidP="001C60D4">
      <w:pPr>
        <w:pStyle w:val="para"/>
        <w:spacing w:after="120" w:line="276" w:lineRule="auto"/>
        <w:rPr>
          <w:rFonts w:ascii="Arial" w:hAnsi="Arial" w:cs="Arial"/>
          <w:sz w:val="20"/>
        </w:rPr>
      </w:pPr>
    </w:p>
    <w:p w14:paraId="02FDA10A" w14:textId="77777777" w:rsidR="001C60D4" w:rsidRPr="004307E1" w:rsidRDefault="001C60D4" w:rsidP="001C60D4">
      <w:pPr>
        <w:pStyle w:val="para"/>
        <w:spacing w:after="120" w:line="276" w:lineRule="auto"/>
        <w:rPr>
          <w:rFonts w:ascii="Arial" w:hAnsi="Arial" w:cs="Arial"/>
          <w:sz w:val="20"/>
        </w:rPr>
      </w:pPr>
      <w:r w:rsidRPr="004307E1">
        <w:rPr>
          <w:rFonts w:ascii="Arial" w:hAnsi="Arial" w:cs="Arial"/>
          <w:sz w:val="20"/>
        </w:rPr>
        <w:t xml:space="preserve">SMLOUVU O BEZÚPLATNÉM PŘEVODU POZEMKU (POZEMKŮ) </w:t>
      </w:r>
    </w:p>
    <w:p w14:paraId="5717AB03" w14:textId="77777777" w:rsidR="001C60D4" w:rsidRPr="004307E1" w:rsidRDefault="001C60D4" w:rsidP="001C60D4">
      <w:pPr>
        <w:tabs>
          <w:tab w:val="left" w:pos="6237"/>
        </w:tabs>
        <w:spacing w:after="120" w:line="276" w:lineRule="auto"/>
        <w:ind w:left="360"/>
        <w:jc w:val="center"/>
        <w:rPr>
          <w:rFonts w:ascii="Arial" w:hAnsi="Arial" w:cs="Arial"/>
          <w:sz w:val="22"/>
          <w:szCs w:val="22"/>
        </w:rPr>
      </w:pPr>
      <w:r w:rsidRPr="004307E1">
        <w:rPr>
          <w:rFonts w:ascii="Arial" w:hAnsi="Arial" w:cs="Arial"/>
          <w:sz w:val="22"/>
          <w:szCs w:val="22"/>
        </w:rPr>
        <w:t>Číslo: ……………………</w:t>
      </w:r>
    </w:p>
    <w:p w14:paraId="42087CA4" w14:textId="77777777" w:rsidR="001C60D4" w:rsidRPr="004307E1" w:rsidRDefault="001C60D4" w:rsidP="001C60D4">
      <w:pPr>
        <w:tabs>
          <w:tab w:val="left" w:pos="6237"/>
        </w:tabs>
        <w:spacing w:after="120" w:line="276" w:lineRule="auto"/>
        <w:ind w:left="360"/>
        <w:jc w:val="center"/>
        <w:rPr>
          <w:rFonts w:ascii="Arial" w:eastAsia="Times New Roman" w:hAnsi="Arial" w:cs="Arial"/>
          <w:color w:val="auto"/>
          <w:sz w:val="20"/>
          <w:szCs w:val="20"/>
          <w:bdr w:val="none" w:sz="0" w:space="0" w:color="auto"/>
          <w:lang w:eastAsia="ar-SA"/>
        </w:rPr>
      </w:pPr>
    </w:p>
    <w:p w14:paraId="5AA2754B"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rPr>
          <w:rFonts w:ascii="Arial" w:eastAsia="Times New Roman" w:hAnsi="Arial" w:cs="Arial"/>
          <w:b/>
          <w:sz w:val="20"/>
          <w:szCs w:val="20"/>
          <w:bdr w:val="none" w:sz="0" w:space="0" w:color="auto"/>
          <w:lang w:eastAsia="ar-SA"/>
        </w:rPr>
      </w:pPr>
      <w:r w:rsidRPr="004307E1">
        <w:rPr>
          <w:rFonts w:ascii="Arial" w:eastAsia="Times New Roman" w:hAnsi="Arial" w:cs="Arial"/>
          <w:b/>
          <w:sz w:val="20"/>
          <w:szCs w:val="20"/>
          <w:bdr w:val="none" w:sz="0" w:space="0" w:color="auto"/>
          <w:lang w:eastAsia="ar-SA"/>
        </w:rPr>
        <w:t>I.</w:t>
      </w:r>
    </w:p>
    <w:p w14:paraId="257AB6A8" w14:textId="77777777" w:rsidR="001C60D4" w:rsidRPr="003420C9" w:rsidRDefault="001C60D4" w:rsidP="001C60D4">
      <w:pPr>
        <w:pStyle w:val="Odstavecseseznamem"/>
        <w:numPr>
          <w:ilvl w:val="0"/>
          <w:numId w:val="36"/>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jc w:val="both"/>
        <w:rPr>
          <w:rFonts w:ascii="Arial" w:eastAsia="Times New Roman" w:hAnsi="Arial" w:cs="Arial"/>
          <w:color w:val="auto"/>
          <w:sz w:val="20"/>
          <w:szCs w:val="20"/>
          <w:bdr w:val="none" w:sz="0" w:space="0" w:color="auto"/>
          <w:lang w:eastAsia="ar-SA"/>
        </w:rPr>
      </w:pPr>
      <w:r w:rsidRPr="003420C9">
        <w:rPr>
          <w:rFonts w:ascii="Arial" w:eastAsia="Times New Roman" w:hAnsi="Arial" w:cs="Arial"/>
          <w:color w:val="auto"/>
          <w:sz w:val="20"/>
          <w:szCs w:val="20"/>
          <w:bdr w:val="none" w:sz="0" w:space="0" w:color="auto"/>
          <w:lang w:eastAsia="ar-SA"/>
        </w:rPr>
        <w:t xml:space="preserve">Státní pozemkový úřad </w:t>
      </w:r>
      <w:r w:rsidRPr="003420C9">
        <w:rPr>
          <w:rFonts w:ascii="Arial" w:hAnsi="Arial" w:cs="Arial"/>
          <w:sz w:val="20"/>
        </w:rPr>
        <w:t xml:space="preserve">(dále jen „SPÚ“) </w:t>
      </w:r>
      <w:r w:rsidRPr="003420C9">
        <w:rPr>
          <w:rFonts w:ascii="Arial" w:eastAsia="Times New Roman" w:hAnsi="Arial" w:cs="Arial"/>
          <w:color w:val="auto"/>
          <w:sz w:val="20"/>
          <w:szCs w:val="20"/>
          <w:bdr w:val="none" w:sz="0" w:space="0" w:color="auto"/>
          <w:lang w:eastAsia="ar-SA"/>
        </w:rPr>
        <w:t>je ve smyslu zákona č. 503/2012 Sb., o Státním pozemkovém úřadu a o změně některých souvisejících zákonů, ve znění pozdějších předpisů, příslušný hospodařit s níže uvedeným pozemkem (uvedenými pozemky) ve vlastnictví státu:</w:t>
      </w:r>
    </w:p>
    <w:p w14:paraId="6FBE20E6"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ind w:left="284" w:hanging="284"/>
        <w:jc w:val="both"/>
        <w:rPr>
          <w:rFonts w:ascii="Arial" w:eastAsia="Times New Roman" w:hAnsi="Arial" w:cs="Arial"/>
          <w:iCs/>
          <w:sz w:val="20"/>
          <w:szCs w:val="20"/>
          <w:bdr w:val="none" w:sz="0" w:space="0" w:color="auto"/>
          <w:lang w:eastAsia="ar-SA"/>
        </w:rPr>
      </w:pPr>
    </w:p>
    <w:p w14:paraId="6C00F789"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jc w:val="both"/>
        <w:rPr>
          <w:rFonts w:ascii="Arial" w:eastAsia="Times New Roman" w:hAnsi="Arial" w:cs="Arial"/>
          <w:iCs/>
          <w:sz w:val="20"/>
          <w:szCs w:val="20"/>
          <w:bdr w:val="none" w:sz="0" w:space="0" w:color="auto"/>
          <w:lang w:eastAsia="ar-SA"/>
        </w:rPr>
      </w:pPr>
      <w:r w:rsidRPr="004307E1">
        <w:rPr>
          <w:rFonts w:ascii="Arial" w:eastAsia="Times New Roman" w:hAnsi="Arial" w:cs="Arial"/>
          <w:iCs/>
          <w:sz w:val="20"/>
          <w:szCs w:val="20"/>
          <w:bdr w:val="none" w:sz="0" w:space="0" w:color="auto"/>
          <w:lang w:eastAsia="ar-SA"/>
        </w:rPr>
        <w:t xml:space="preserve">Pozemek (pozemky) </w:t>
      </w:r>
    </w:p>
    <w:p w14:paraId="7C2536D5" w14:textId="77777777" w:rsidR="001C60D4" w:rsidRPr="004307E1" w:rsidRDefault="001C60D4" w:rsidP="001C60D4">
      <w:pPr>
        <w:pStyle w:val="cary"/>
        <w:spacing w:line="276" w:lineRule="auto"/>
        <w:ind w:left="284" w:hanging="284"/>
        <w:rPr>
          <w:rFonts w:cs="Arial"/>
        </w:rPr>
      </w:pPr>
      <w:r w:rsidRPr="004307E1">
        <w:rPr>
          <w:rFonts w:cs="Arial"/>
        </w:rPr>
        <w:t>---------------------------------------------------------------------------------------------------------------------------</w:t>
      </w:r>
    </w:p>
    <w:p w14:paraId="3AB57128" w14:textId="77777777" w:rsidR="001C60D4" w:rsidRPr="004307E1" w:rsidRDefault="001C60D4" w:rsidP="001C60D4">
      <w:pPr>
        <w:spacing w:line="276" w:lineRule="auto"/>
        <w:ind w:left="284" w:hanging="284"/>
        <w:rPr>
          <w:rStyle w:val="Styl11b"/>
          <w:rFonts w:cs="Arial"/>
        </w:rPr>
      </w:pPr>
      <w:r w:rsidRPr="004307E1">
        <w:rPr>
          <w:rStyle w:val="Styl11b"/>
          <w:rFonts w:cs="Arial"/>
        </w:rPr>
        <w:t>Obec</w:t>
      </w:r>
      <w:r>
        <w:rPr>
          <w:rStyle w:val="Styl11b"/>
          <w:rFonts w:cs="Arial"/>
        </w:rPr>
        <w:tab/>
      </w:r>
      <w:r>
        <w:rPr>
          <w:rStyle w:val="Styl11b"/>
          <w:rFonts w:cs="Arial"/>
        </w:rPr>
        <w:tab/>
      </w:r>
      <w:r w:rsidRPr="004307E1">
        <w:rPr>
          <w:rStyle w:val="Styl11b"/>
          <w:rFonts w:cs="Arial"/>
        </w:rPr>
        <w:t xml:space="preserve">Katastrální území </w:t>
      </w:r>
      <w:r w:rsidRPr="004307E1">
        <w:rPr>
          <w:rStyle w:val="Styl11b"/>
          <w:rFonts w:cs="Arial"/>
        </w:rPr>
        <w:tab/>
        <w:t>Parcelní číslo</w:t>
      </w:r>
      <w:r w:rsidRPr="004307E1">
        <w:rPr>
          <w:rStyle w:val="Styl11b"/>
          <w:rFonts w:cs="Arial"/>
        </w:rPr>
        <w:tab/>
      </w:r>
      <w:r>
        <w:rPr>
          <w:rStyle w:val="Styl11b"/>
          <w:rFonts w:cs="Arial"/>
        </w:rPr>
        <w:tab/>
      </w:r>
      <w:r w:rsidRPr="004307E1">
        <w:rPr>
          <w:rStyle w:val="Styl11b"/>
          <w:rFonts w:cs="Arial"/>
        </w:rPr>
        <w:t>Druh pozemku</w:t>
      </w:r>
      <w:r w:rsidRPr="004307E1">
        <w:rPr>
          <w:rStyle w:val="Styl11b"/>
          <w:rFonts w:cs="Arial"/>
        </w:rPr>
        <w:tab/>
      </w:r>
      <w:r>
        <w:rPr>
          <w:rStyle w:val="Styl11b"/>
          <w:rFonts w:cs="Arial"/>
        </w:rPr>
        <w:tab/>
      </w:r>
      <w:r w:rsidRPr="004307E1">
        <w:rPr>
          <w:rStyle w:val="Styl11b"/>
          <w:rFonts w:cs="Arial"/>
        </w:rPr>
        <w:t>LV</w:t>
      </w:r>
    </w:p>
    <w:p w14:paraId="5DC2D509" w14:textId="77777777" w:rsidR="001C60D4" w:rsidRPr="004307E1" w:rsidRDefault="001C60D4" w:rsidP="001C60D4">
      <w:pPr>
        <w:pStyle w:val="cary"/>
        <w:spacing w:line="276" w:lineRule="auto"/>
        <w:ind w:left="284" w:hanging="284"/>
        <w:rPr>
          <w:rFonts w:cs="Arial"/>
        </w:rPr>
      </w:pPr>
      <w:r w:rsidRPr="004307E1">
        <w:rPr>
          <w:rFonts w:cs="Arial"/>
        </w:rPr>
        <w:t>---------------------------------------------------------------------------------------------------------------------------</w:t>
      </w:r>
    </w:p>
    <w:p w14:paraId="16739B61" w14:textId="77777777" w:rsidR="001C60D4" w:rsidRPr="004307E1" w:rsidRDefault="001C60D4" w:rsidP="001C60D4">
      <w:pPr>
        <w:tabs>
          <w:tab w:val="left" w:pos="2268"/>
          <w:tab w:val="left" w:pos="4536"/>
          <w:tab w:val="left" w:pos="6237"/>
          <w:tab w:val="right" w:pos="9639"/>
        </w:tabs>
        <w:spacing w:line="276" w:lineRule="auto"/>
        <w:ind w:left="284" w:hanging="284"/>
        <w:rPr>
          <w:rStyle w:val="tabulkyNemovitosti"/>
          <w:rFonts w:cs="Arial"/>
        </w:rPr>
      </w:pPr>
      <w:r w:rsidRPr="004307E1">
        <w:rPr>
          <w:rStyle w:val="tabulkyNemovitosti"/>
          <w:rFonts w:cs="Arial"/>
        </w:rPr>
        <w:t>Katastr nemovitostí - pozemkové</w:t>
      </w:r>
    </w:p>
    <w:p w14:paraId="6C1C9B4C" w14:textId="77777777" w:rsidR="001C60D4" w:rsidRPr="004307E1" w:rsidRDefault="001C60D4" w:rsidP="001C60D4">
      <w:pPr>
        <w:spacing w:line="276" w:lineRule="auto"/>
        <w:ind w:left="284" w:hanging="284"/>
        <w:rPr>
          <w:rStyle w:val="tabulkyNemovitosti"/>
          <w:rFonts w:cs="Arial"/>
        </w:rPr>
      </w:pPr>
      <w:r w:rsidRPr="004307E1">
        <w:rPr>
          <w:rStyle w:val="tabulkyNemovitosti"/>
          <w:rFonts w:cs="Arial"/>
        </w:rPr>
        <w:t>xxxxx</w:t>
      </w:r>
      <w:r w:rsidRPr="004307E1">
        <w:rPr>
          <w:rStyle w:val="tabulkyNemovitosti"/>
          <w:rFonts w:cs="Arial"/>
        </w:rPr>
        <w:tab/>
      </w:r>
      <w:r>
        <w:rPr>
          <w:rStyle w:val="tabulkyNemovitosti"/>
          <w:rFonts w:cs="Arial"/>
        </w:rPr>
        <w:tab/>
      </w:r>
      <w:r w:rsidRPr="004307E1">
        <w:rPr>
          <w:rStyle w:val="tabulkyNemovitosti"/>
          <w:rFonts w:cs="Arial"/>
        </w:rPr>
        <w:t>xxxxx</w:t>
      </w:r>
      <w:r>
        <w:rPr>
          <w:rStyle w:val="tabulkyNemovitosti"/>
          <w:rFonts w:cs="Arial"/>
        </w:rPr>
        <w:tab/>
      </w:r>
      <w:r>
        <w:rPr>
          <w:rStyle w:val="tabulkyNemovitosti"/>
          <w:rFonts w:cs="Arial"/>
        </w:rPr>
        <w:tab/>
      </w:r>
      <w:r>
        <w:rPr>
          <w:rStyle w:val="tabulkyNemovitosti"/>
          <w:rFonts w:cs="Arial"/>
        </w:rPr>
        <w:tab/>
      </w:r>
      <w:r w:rsidRPr="004307E1">
        <w:rPr>
          <w:rStyle w:val="tabulkyNemovitosti"/>
          <w:rFonts w:cs="Arial"/>
        </w:rPr>
        <w:t>xxxxxx</w:t>
      </w:r>
      <w:r w:rsidRPr="004307E1">
        <w:rPr>
          <w:rStyle w:val="tabulkyNemovitosti"/>
          <w:rFonts w:cs="Arial"/>
        </w:rPr>
        <w:tab/>
      </w:r>
      <w:r>
        <w:rPr>
          <w:rStyle w:val="tabulkyNemovitosti"/>
          <w:rFonts w:cs="Arial"/>
        </w:rPr>
        <w:tab/>
      </w:r>
      <w:r>
        <w:rPr>
          <w:rStyle w:val="tabulkyNemovitosti"/>
          <w:rFonts w:cs="Arial"/>
        </w:rPr>
        <w:tab/>
      </w:r>
      <w:r w:rsidRPr="004307E1">
        <w:rPr>
          <w:rStyle w:val="tabulkyNemovitosti"/>
          <w:rFonts w:cs="Arial"/>
        </w:rPr>
        <w:t>xxxxxxx</w:t>
      </w:r>
      <w:r>
        <w:rPr>
          <w:rStyle w:val="tabulkyNemovitosti"/>
          <w:rFonts w:cs="Arial"/>
        </w:rPr>
        <w:tab/>
      </w:r>
      <w:r>
        <w:rPr>
          <w:rStyle w:val="tabulkyNemovitosti"/>
          <w:rFonts w:cs="Arial"/>
        </w:rPr>
        <w:tab/>
      </w:r>
      <w:r>
        <w:rPr>
          <w:rStyle w:val="tabulkyNemovitosti"/>
          <w:rFonts w:cs="Arial"/>
        </w:rPr>
        <w:tab/>
      </w:r>
      <w:r w:rsidRPr="004307E1">
        <w:rPr>
          <w:rStyle w:val="tabulkyNemovitosti"/>
          <w:rFonts w:cs="Arial"/>
        </w:rPr>
        <w:t>xxxx</w:t>
      </w:r>
    </w:p>
    <w:p w14:paraId="207EA241" w14:textId="77777777" w:rsidR="001C60D4" w:rsidRPr="004307E1" w:rsidRDefault="001C60D4" w:rsidP="001C60D4">
      <w:pPr>
        <w:pStyle w:val="cary"/>
        <w:spacing w:line="276" w:lineRule="auto"/>
        <w:ind w:left="284" w:hanging="284"/>
        <w:rPr>
          <w:rFonts w:cs="Arial"/>
        </w:rPr>
      </w:pPr>
      <w:r w:rsidRPr="004307E1">
        <w:rPr>
          <w:rFonts w:cs="Arial"/>
        </w:rPr>
        <w:t>---------------------------------------------------------------------------------------------------------------------------</w:t>
      </w:r>
    </w:p>
    <w:p w14:paraId="352363F7"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rPr>
          <w:rFonts w:ascii="Arial" w:eastAsia="Times New Roman" w:hAnsi="Arial" w:cs="Arial"/>
          <w:sz w:val="20"/>
          <w:szCs w:val="20"/>
          <w:bdr w:val="none" w:sz="0" w:space="0" w:color="auto"/>
          <w:lang w:eastAsia="ar-SA"/>
        </w:rPr>
      </w:pPr>
      <w:r w:rsidRPr="004307E1">
        <w:rPr>
          <w:rFonts w:ascii="Arial" w:eastAsia="Times New Roman" w:hAnsi="Arial" w:cs="Arial"/>
          <w:sz w:val="20"/>
          <w:szCs w:val="20"/>
          <w:bdr w:val="none" w:sz="0" w:space="0" w:color="auto"/>
          <w:lang w:eastAsia="ar-SA"/>
        </w:rPr>
        <w:t>zapsaný (zapsané) na výše uvedeném (uvedených) LV u Katastrálního úřadu pro .............., Katastrální pracoviště ....................</w:t>
      </w:r>
    </w:p>
    <w:p w14:paraId="29BED818" w14:textId="1C63873D"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284" w:hanging="284"/>
        <w:rPr>
          <w:rFonts w:ascii="Arial" w:eastAsia="Times New Roman" w:hAnsi="Arial" w:cs="Arial"/>
          <w:sz w:val="20"/>
          <w:szCs w:val="20"/>
          <w:bdr w:val="none" w:sz="0" w:space="0" w:color="auto"/>
        </w:rPr>
      </w:pPr>
      <w:r w:rsidRPr="004307E1">
        <w:rPr>
          <w:rFonts w:ascii="Arial" w:eastAsia="Times New Roman" w:hAnsi="Arial" w:cs="Arial"/>
          <w:sz w:val="20"/>
          <w:szCs w:val="20"/>
          <w:bdr w:val="none" w:sz="0" w:space="0" w:color="auto"/>
        </w:rPr>
        <w:t xml:space="preserve">(dále jen </w:t>
      </w:r>
      <w:r w:rsidR="00A760C0">
        <w:rPr>
          <w:rFonts w:ascii="Arial" w:eastAsia="Times New Roman" w:hAnsi="Arial" w:cs="Arial"/>
          <w:sz w:val="20"/>
          <w:szCs w:val="20"/>
          <w:bdr w:val="none" w:sz="0" w:space="0" w:color="auto"/>
        </w:rPr>
        <w:t>„</w:t>
      </w:r>
      <w:r w:rsidRPr="004307E1">
        <w:rPr>
          <w:rFonts w:ascii="Arial" w:eastAsia="Times New Roman" w:hAnsi="Arial" w:cs="Arial"/>
          <w:sz w:val="20"/>
          <w:szCs w:val="20"/>
          <w:bdr w:val="none" w:sz="0" w:space="0" w:color="auto"/>
        </w:rPr>
        <w:t>pozemek/pozemky</w:t>
      </w:r>
      <w:r w:rsidR="00A760C0">
        <w:rPr>
          <w:rFonts w:ascii="Arial" w:eastAsia="Times New Roman" w:hAnsi="Arial" w:cs="Arial"/>
          <w:sz w:val="20"/>
          <w:szCs w:val="20"/>
          <w:bdr w:val="none" w:sz="0" w:space="0" w:color="auto"/>
        </w:rPr>
        <w:t>“</w:t>
      </w:r>
      <w:r w:rsidRPr="004307E1">
        <w:rPr>
          <w:rFonts w:ascii="Arial" w:eastAsia="Times New Roman" w:hAnsi="Arial" w:cs="Arial"/>
          <w:sz w:val="20"/>
          <w:szCs w:val="20"/>
          <w:bdr w:val="none" w:sz="0" w:space="0" w:color="auto"/>
        </w:rPr>
        <w:t xml:space="preserve"> nebo též „majetek“)</w:t>
      </w:r>
    </w:p>
    <w:p w14:paraId="1974D0A3"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left="284" w:hanging="284"/>
        <w:rPr>
          <w:rFonts w:ascii="Arial" w:eastAsia="Times New Roman" w:hAnsi="Arial" w:cs="Arial"/>
          <w:sz w:val="20"/>
          <w:szCs w:val="20"/>
          <w:bdr w:val="none" w:sz="0" w:space="0" w:color="auto"/>
        </w:rPr>
      </w:pPr>
    </w:p>
    <w:p w14:paraId="3174AE5E" w14:textId="77777777" w:rsidR="001C60D4" w:rsidRPr="004307E1" w:rsidRDefault="001C60D4" w:rsidP="001C60D4">
      <w:pPr>
        <w:pStyle w:val="Odstavecseseznamem"/>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contextualSpacing w:val="0"/>
        <w:jc w:val="both"/>
        <w:rPr>
          <w:rFonts w:ascii="Arial" w:eastAsia="Times New Roman" w:hAnsi="Arial" w:cs="Arial"/>
          <w:sz w:val="20"/>
          <w:szCs w:val="20"/>
          <w:bdr w:val="none" w:sz="0" w:space="0" w:color="auto"/>
          <w:lang w:eastAsia="ar-SA"/>
        </w:rPr>
      </w:pPr>
      <w:r w:rsidRPr="004307E1">
        <w:rPr>
          <w:rFonts w:ascii="Arial" w:eastAsia="Times New Roman" w:hAnsi="Arial" w:cs="Arial"/>
          <w:sz w:val="20"/>
          <w:szCs w:val="20"/>
          <w:bdr w:val="none" w:sz="0" w:space="0" w:color="auto"/>
          <w:lang w:eastAsia="ar-SA"/>
        </w:rPr>
        <w:lastRenderedPageBreak/>
        <w:t xml:space="preserve">SPÚ nabyl uvedené pozemky na základě rozhodnutí SPÚ o výměně nebo přechodu vlastnických práv č.j. ……………….., které nabylo právní moci dne………………v rámci komplexních/jednoduchých pozemkových úprav v k.ú……….. . </w:t>
      </w:r>
    </w:p>
    <w:p w14:paraId="64522BFB" w14:textId="4B1504EB" w:rsidR="001C60D4" w:rsidRPr="004307E1" w:rsidRDefault="001C60D4" w:rsidP="001C60D4">
      <w:pPr>
        <w:pStyle w:val="Odstavecseseznamem"/>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contextualSpacing w:val="0"/>
        <w:jc w:val="both"/>
        <w:rPr>
          <w:rFonts w:ascii="Arial" w:eastAsia="Times New Roman" w:hAnsi="Arial" w:cs="Arial"/>
          <w:sz w:val="20"/>
          <w:szCs w:val="20"/>
          <w:bdr w:val="none" w:sz="0" w:space="0" w:color="auto"/>
          <w:lang w:eastAsia="ar-SA"/>
        </w:rPr>
      </w:pPr>
      <w:r w:rsidRPr="004307E1">
        <w:rPr>
          <w:rFonts w:ascii="Arial" w:eastAsia="Times New Roman" w:hAnsi="Arial" w:cs="Arial"/>
          <w:sz w:val="20"/>
          <w:szCs w:val="20"/>
          <w:bdr w:val="none" w:sz="0" w:space="0" w:color="auto"/>
          <w:lang w:eastAsia="ar-SA"/>
        </w:rPr>
        <w:t>Pozemky uvedené v bodě 1.  jsou určeny k realizaci společného  zařízení – .........</w:t>
      </w:r>
      <w:r w:rsidRPr="004307E1">
        <w:rPr>
          <w:rFonts w:ascii="Arial" w:eastAsia="Times New Roman" w:hAnsi="Arial" w:cs="Arial"/>
          <w:i/>
          <w:iCs/>
          <w:sz w:val="20"/>
          <w:szCs w:val="20"/>
          <w:bdr w:val="none" w:sz="0" w:space="0" w:color="auto"/>
          <w:lang w:eastAsia="ar-SA"/>
        </w:rPr>
        <w:t>název společného zařízení (stavby, jiného opatření, včetně jeho základních technických parametrů, např.  kategorie …………. délka ……….., šířka…….., plocha .......apod.)</w:t>
      </w:r>
      <w:r w:rsidRPr="004307E1">
        <w:rPr>
          <w:rFonts w:ascii="Arial" w:eastAsia="Times New Roman" w:hAnsi="Arial" w:cs="Arial"/>
          <w:iCs/>
          <w:sz w:val="20"/>
          <w:szCs w:val="20"/>
          <w:bdr w:val="none" w:sz="0" w:space="0" w:color="auto"/>
          <w:lang w:eastAsia="ar-SA"/>
        </w:rPr>
        <w:t>, na základě rozhodnutí SPÚ č.j. ………………. o schválení návrhu pozemkových úprav v k.ú. …………………. ze dne …………., které nabylo právní moci dne…………..</w:t>
      </w:r>
    </w:p>
    <w:p w14:paraId="3F6E223C" w14:textId="77777777" w:rsidR="001C60D4" w:rsidRPr="004307E1" w:rsidRDefault="001C60D4" w:rsidP="001C60D4">
      <w:pPr>
        <w:pStyle w:val="Odstavecseseznamem"/>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contextualSpacing w:val="0"/>
        <w:jc w:val="both"/>
        <w:rPr>
          <w:rFonts w:ascii="Arial" w:eastAsia="Times New Roman" w:hAnsi="Arial" w:cs="Arial"/>
          <w:sz w:val="20"/>
          <w:szCs w:val="20"/>
          <w:bdr w:val="none" w:sz="0" w:space="0" w:color="auto"/>
          <w:lang w:eastAsia="ar-SA"/>
        </w:rPr>
      </w:pPr>
      <w:r w:rsidRPr="004307E1">
        <w:rPr>
          <w:rFonts w:ascii="Arial" w:eastAsia="Times New Roman" w:hAnsi="Arial" w:cs="Arial"/>
          <w:iCs/>
          <w:sz w:val="20"/>
          <w:szCs w:val="20"/>
          <w:bdr w:val="none" w:sz="0" w:space="0" w:color="auto"/>
          <w:lang w:eastAsia="ar-SA"/>
        </w:rPr>
        <w:t>Společné zařízení výše uvedené bylo realizováno ve veřejném zájmu. Je součástí pozemku/pozemků uvedeného/ých v bodě 1. a tvoří majetek, je</w:t>
      </w:r>
      <w:r>
        <w:rPr>
          <w:rFonts w:ascii="Arial" w:eastAsia="Times New Roman" w:hAnsi="Arial" w:cs="Arial"/>
          <w:iCs/>
          <w:sz w:val="20"/>
          <w:szCs w:val="20"/>
          <w:bdr w:val="none" w:sz="0" w:space="0" w:color="auto"/>
          <w:lang w:eastAsia="ar-SA"/>
        </w:rPr>
        <w:t>n</w:t>
      </w:r>
      <w:r w:rsidRPr="004307E1">
        <w:rPr>
          <w:rFonts w:ascii="Arial" w:eastAsia="Times New Roman" w:hAnsi="Arial" w:cs="Arial"/>
          <w:iCs/>
          <w:sz w:val="20"/>
          <w:szCs w:val="20"/>
          <w:bdr w:val="none" w:sz="0" w:space="0" w:color="auto"/>
          <w:lang w:eastAsia="ar-SA"/>
        </w:rPr>
        <w:t>ž nepodléhá zápisu do katastru nemovitostí.</w:t>
      </w:r>
    </w:p>
    <w:p w14:paraId="7F2440C5" w14:textId="77777777" w:rsidR="001C60D4" w:rsidRDefault="001C60D4" w:rsidP="001C60D4">
      <w:pPr>
        <w:pStyle w:val="Odstavecseseznamem"/>
        <w:numPr>
          <w:ilvl w:val="0"/>
          <w:numId w:val="27"/>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contextualSpacing w:val="0"/>
        <w:jc w:val="both"/>
        <w:rPr>
          <w:rFonts w:ascii="Arial" w:eastAsia="Times New Roman" w:hAnsi="Arial" w:cs="Arial"/>
          <w:sz w:val="20"/>
          <w:szCs w:val="20"/>
          <w:bdr w:val="none" w:sz="0" w:space="0" w:color="auto"/>
        </w:rPr>
      </w:pPr>
      <w:r w:rsidRPr="004307E1">
        <w:rPr>
          <w:rFonts w:ascii="Arial" w:eastAsia="Times New Roman" w:hAnsi="Arial" w:cs="Arial"/>
          <w:sz w:val="20"/>
          <w:szCs w:val="20"/>
          <w:bdr w:val="none" w:sz="0" w:space="0" w:color="auto"/>
          <w:lang w:eastAsia="ar-SA"/>
        </w:rPr>
        <w:t>Komplexní/Jednoduché pozemkové úpravy v k.ú. ……………………včetně rozhodnutí  jsou prováděny v režimu právních norem platných po 1. 8. 2016 (souvisí s novelou zákona č. 185/2016 Sb.).</w:t>
      </w:r>
    </w:p>
    <w:p w14:paraId="2CD5B1C4" w14:textId="77777777" w:rsidR="001C60D4" w:rsidRPr="003420C9"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Arial" w:eastAsia="Times New Roman" w:hAnsi="Arial" w:cs="Arial"/>
          <w:sz w:val="20"/>
          <w:szCs w:val="20"/>
          <w:bdr w:val="none" w:sz="0" w:space="0" w:color="auto"/>
        </w:rPr>
      </w:pPr>
    </w:p>
    <w:p w14:paraId="1D116AC5"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rPr>
          <w:rFonts w:ascii="Arial" w:eastAsia="Times New Roman" w:hAnsi="Arial" w:cs="Arial"/>
          <w:b/>
          <w:bCs/>
          <w:sz w:val="20"/>
          <w:szCs w:val="20"/>
          <w:bdr w:val="none" w:sz="0" w:space="0" w:color="auto"/>
          <w:lang w:eastAsia="ar-SA"/>
        </w:rPr>
      </w:pPr>
      <w:r w:rsidRPr="004307E1">
        <w:rPr>
          <w:rFonts w:ascii="Arial" w:eastAsia="Times New Roman" w:hAnsi="Arial" w:cs="Arial"/>
          <w:b/>
          <w:bCs/>
          <w:sz w:val="20"/>
          <w:szCs w:val="20"/>
          <w:bdr w:val="none" w:sz="0" w:space="0" w:color="auto"/>
          <w:lang w:eastAsia="ar-SA"/>
        </w:rPr>
        <w:t>II.</w:t>
      </w:r>
    </w:p>
    <w:p w14:paraId="4039D4BE" w14:textId="259F6430"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rPr>
          <w:rFonts w:ascii="Arial" w:eastAsia="Arial" w:hAnsi="Arial" w:cs="Arial"/>
          <w:sz w:val="20"/>
          <w:szCs w:val="20"/>
          <w:lang w:eastAsia="ar-SA"/>
        </w:rPr>
      </w:pPr>
      <w:r w:rsidRPr="004307E1">
        <w:rPr>
          <w:rFonts w:ascii="Arial" w:eastAsia="Times New Roman" w:hAnsi="Arial" w:cs="Arial"/>
          <w:sz w:val="20"/>
          <w:szCs w:val="20"/>
          <w:bdr w:val="none" w:sz="0" w:space="0" w:color="auto"/>
          <w:lang w:eastAsia="ar-SA"/>
        </w:rPr>
        <w:t xml:space="preserve">Převádějící převádí majetek uvedený v čl. I. této smlouvy, tj. pozemek  včetně všech součástí a příslušenství a se všemi právy a povinnostmi do vlastnictví nabyvatele. Nabyvatel byl </w:t>
      </w:r>
      <w:r w:rsidRPr="004307E1">
        <w:rPr>
          <w:rFonts w:ascii="Arial" w:eastAsia="Arial" w:hAnsi="Arial" w:cs="Arial"/>
          <w:sz w:val="20"/>
          <w:szCs w:val="20"/>
          <w:lang w:eastAsia="ar-SA"/>
        </w:rPr>
        <w:t>seznámen se stavem převáděného majetku a nabývá jej do svého vlastnictví bez výhrad.</w:t>
      </w:r>
    </w:p>
    <w:p w14:paraId="05A35A50" w14:textId="77777777" w:rsidR="001C60D4"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center"/>
        <w:rPr>
          <w:rFonts w:ascii="Arial" w:eastAsia="Times New Roman" w:hAnsi="Arial" w:cs="Arial"/>
          <w:b/>
          <w:bCs/>
          <w:sz w:val="20"/>
          <w:szCs w:val="20"/>
          <w:bdr w:val="none" w:sz="0" w:space="0" w:color="auto"/>
          <w:lang w:eastAsia="ar-SA"/>
        </w:rPr>
      </w:pPr>
    </w:p>
    <w:p w14:paraId="66CC6802"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rPr>
          <w:rFonts w:ascii="Arial" w:eastAsia="Times New Roman" w:hAnsi="Arial" w:cs="Arial"/>
          <w:b/>
          <w:bCs/>
          <w:sz w:val="20"/>
          <w:szCs w:val="20"/>
          <w:bdr w:val="none" w:sz="0" w:space="0" w:color="auto"/>
          <w:lang w:eastAsia="ar-SA"/>
        </w:rPr>
      </w:pPr>
      <w:r w:rsidRPr="004307E1">
        <w:rPr>
          <w:rFonts w:ascii="Arial" w:eastAsia="Times New Roman" w:hAnsi="Arial" w:cs="Arial"/>
          <w:b/>
          <w:bCs/>
          <w:sz w:val="20"/>
          <w:szCs w:val="20"/>
          <w:bdr w:val="none" w:sz="0" w:space="0" w:color="auto"/>
          <w:lang w:eastAsia="ar-SA"/>
        </w:rPr>
        <w:t>III.</w:t>
      </w:r>
    </w:p>
    <w:p w14:paraId="4ABEF05D" w14:textId="77777777" w:rsidR="001C60D4" w:rsidRPr="005A5449" w:rsidRDefault="001C60D4" w:rsidP="001C60D4">
      <w:pPr>
        <w:pStyle w:val="Odstavecseseznamem"/>
        <w:numPr>
          <w:ilvl w:val="0"/>
          <w:numId w:val="28"/>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ind w:left="284" w:hanging="284"/>
        <w:contextualSpacing w:val="0"/>
        <w:jc w:val="both"/>
        <w:rPr>
          <w:rFonts w:ascii="Arial" w:eastAsia="Times New Roman" w:hAnsi="Arial" w:cs="Arial"/>
          <w:sz w:val="20"/>
          <w:szCs w:val="20"/>
          <w:bdr w:val="none" w:sz="0" w:space="0" w:color="auto"/>
        </w:rPr>
      </w:pPr>
      <w:r w:rsidRPr="005A5449">
        <w:rPr>
          <w:rFonts w:ascii="Arial" w:eastAsia="Times New Roman" w:hAnsi="Arial" w:cs="Arial"/>
          <w:sz w:val="20"/>
          <w:szCs w:val="20"/>
          <w:bdr w:val="none" w:sz="0" w:space="0" w:color="auto"/>
        </w:rPr>
        <w:t>Převod shora uvedeného majetku se realizuje bezúplatně.</w:t>
      </w:r>
    </w:p>
    <w:p w14:paraId="1A17FF3F" w14:textId="77777777" w:rsidR="001C60D4" w:rsidRPr="005A5449" w:rsidRDefault="001C60D4" w:rsidP="001C60D4">
      <w:pPr>
        <w:pStyle w:val="Odstavecseseznamem"/>
        <w:numPr>
          <w:ilvl w:val="0"/>
          <w:numId w:val="28"/>
        </w:numPr>
        <w:spacing w:after="120" w:line="276" w:lineRule="auto"/>
        <w:ind w:left="284" w:hanging="284"/>
        <w:contextualSpacing w:val="0"/>
        <w:jc w:val="both"/>
        <w:rPr>
          <w:rFonts w:ascii="Arial" w:eastAsia="Times New Roman" w:hAnsi="Arial" w:cs="Arial"/>
          <w:sz w:val="20"/>
          <w:szCs w:val="20"/>
          <w:bdr w:val="none" w:sz="0" w:space="0" w:color="auto" w:frame="1"/>
        </w:rPr>
      </w:pPr>
      <w:r w:rsidRPr="005A5449">
        <w:rPr>
          <w:rFonts w:ascii="Arial" w:eastAsia="Times New Roman" w:hAnsi="Arial" w:cs="Arial"/>
          <w:sz w:val="20"/>
          <w:szCs w:val="20"/>
          <w:bdr w:val="none" w:sz="0" w:space="0" w:color="auto" w:frame="1"/>
        </w:rPr>
        <w:t>Účetní ocenění předávaného majetku z účetnictví převádějícího ve smyslu ust. § 25 odst. 6 zákona č. 563/1991 Sb., o účetnictví, ve znění pozdějších předpisů, činí:</w:t>
      </w:r>
    </w:p>
    <w:p w14:paraId="25A7D719" w14:textId="77777777" w:rsidR="001C60D4" w:rsidRPr="004307E1" w:rsidRDefault="001C60D4" w:rsidP="001C60D4">
      <w:pPr>
        <w:suppressAutoHyphens/>
        <w:spacing w:after="120" w:line="276" w:lineRule="auto"/>
        <w:jc w:val="both"/>
        <w:rPr>
          <w:rFonts w:ascii="Arial" w:eastAsia="Times New Roman" w:hAnsi="Arial" w:cs="Arial"/>
          <w:iCs/>
          <w:sz w:val="20"/>
          <w:szCs w:val="20"/>
          <w:bdr w:val="none" w:sz="0" w:space="0" w:color="auto" w:frame="1"/>
          <w:lang w:eastAsia="ar-SA"/>
        </w:rPr>
      </w:pPr>
    </w:p>
    <w:p w14:paraId="32F3B14D" w14:textId="77777777" w:rsidR="001C60D4" w:rsidRPr="004307E1" w:rsidRDefault="001C60D4" w:rsidP="001C60D4">
      <w:pPr>
        <w:suppressAutoHyphens/>
        <w:spacing w:line="276" w:lineRule="auto"/>
        <w:jc w:val="both"/>
        <w:rPr>
          <w:rFonts w:ascii="Arial" w:eastAsia="Times New Roman" w:hAnsi="Arial" w:cs="Arial"/>
          <w:iCs/>
          <w:sz w:val="20"/>
          <w:szCs w:val="20"/>
          <w:bdr w:val="none" w:sz="0" w:space="0" w:color="auto" w:frame="1"/>
          <w:lang w:eastAsia="ar-SA"/>
        </w:rPr>
      </w:pPr>
      <w:r w:rsidRPr="004307E1">
        <w:rPr>
          <w:rFonts w:ascii="Arial" w:eastAsia="Times New Roman" w:hAnsi="Arial" w:cs="Arial"/>
          <w:iCs/>
          <w:sz w:val="20"/>
          <w:szCs w:val="20"/>
          <w:bdr w:val="none" w:sz="0" w:space="0" w:color="auto" w:frame="1"/>
          <w:lang w:eastAsia="ar-SA"/>
        </w:rPr>
        <w:t xml:space="preserve">Pozemek (pozemky) </w:t>
      </w:r>
    </w:p>
    <w:p w14:paraId="49E59AEF" w14:textId="77777777" w:rsidR="001C60D4" w:rsidRPr="004307E1" w:rsidRDefault="001C60D4" w:rsidP="001C60D4">
      <w:pPr>
        <w:pStyle w:val="cary"/>
        <w:spacing w:line="276" w:lineRule="auto"/>
        <w:ind w:left="284" w:hanging="284"/>
        <w:rPr>
          <w:rFonts w:cs="Arial"/>
        </w:rPr>
      </w:pPr>
      <w:r w:rsidRPr="004307E1">
        <w:rPr>
          <w:rFonts w:cs="Arial"/>
        </w:rPr>
        <w:t>---------------------------------------------------------------------------------------------------------------------------</w:t>
      </w:r>
    </w:p>
    <w:p w14:paraId="08759300" w14:textId="77777777" w:rsidR="001C60D4" w:rsidRPr="004307E1" w:rsidRDefault="001C60D4" w:rsidP="001C60D4">
      <w:pPr>
        <w:tabs>
          <w:tab w:val="left" w:pos="2268"/>
          <w:tab w:val="left" w:pos="4536"/>
          <w:tab w:val="left" w:pos="6237"/>
          <w:tab w:val="right" w:pos="9639"/>
        </w:tabs>
        <w:spacing w:line="276" w:lineRule="auto"/>
        <w:rPr>
          <w:rStyle w:val="Styl11b"/>
          <w:rFonts w:cs="Arial"/>
          <w:szCs w:val="20"/>
        </w:rPr>
      </w:pPr>
      <w:r w:rsidRPr="004307E1">
        <w:rPr>
          <w:rStyle w:val="Styl11b"/>
          <w:rFonts w:cs="Arial"/>
          <w:szCs w:val="20"/>
        </w:rPr>
        <w:t xml:space="preserve">Katastrální území </w:t>
      </w:r>
      <w:r w:rsidRPr="004307E1">
        <w:rPr>
          <w:rStyle w:val="Styl11b"/>
          <w:rFonts w:cs="Arial"/>
          <w:szCs w:val="20"/>
        </w:rPr>
        <w:tab/>
        <w:t>Parcelní číslo</w:t>
      </w:r>
      <w:r w:rsidRPr="004307E1">
        <w:rPr>
          <w:rStyle w:val="Styl11b"/>
          <w:rFonts w:cs="Arial"/>
          <w:szCs w:val="20"/>
        </w:rPr>
        <w:tab/>
        <w:t>Účetní hodnota</w:t>
      </w:r>
    </w:p>
    <w:p w14:paraId="2195281D" w14:textId="77777777" w:rsidR="001C60D4" w:rsidRPr="004307E1" w:rsidRDefault="001C60D4" w:rsidP="001C60D4">
      <w:pPr>
        <w:pStyle w:val="cary"/>
        <w:spacing w:line="276" w:lineRule="auto"/>
        <w:ind w:left="284" w:hanging="284"/>
        <w:rPr>
          <w:rFonts w:cs="Arial"/>
        </w:rPr>
      </w:pPr>
      <w:r w:rsidRPr="004307E1">
        <w:rPr>
          <w:rFonts w:cs="Arial"/>
        </w:rPr>
        <w:t>---------------------------------------------------------------------------------------------------------------------------</w:t>
      </w:r>
    </w:p>
    <w:p w14:paraId="7230B474" w14:textId="77777777" w:rsidR="001C60D4" w:rsidRPr="004307E1" w:rsidRDefault="001C60D4" w:rsidP="001C60D4">
      <w:pPr>
        <w:tabs>
          <w:tab w:val="left" w:pos="2268"/>
          <w:tab w:val="left" w:pos="4536"/>
          <w:tab w:val="left" w:pos="6237"/>
          <w:tab w:val="right" w:pos="9639"/>
        </w:tabs>
        <w:spacing w:line="276" w:lineRule="auto"/>
        <w:rPr>
          <w:rStyle w:val="tabulkyNemovitosti"/>
          <w:rFonts w:cs="Arial"/>
          <w:sz w:val="20"/>
          <w:szCs w:val="20"/>
        </w:rPr>
      </w:pPr>
      <w:r w:rsidRPr="004307E1">
        <w:rPr>
          <w:rStyle w:val="tabulkyNemovitosti"/>
          <w:rFonts w:cs="Arial"/>
          <w:sz w:val="20"/>
          <w:szCs w:val="20"/>
        </w:rPr>
        <w:t>xxxxx</w:t>
      </w:r>
      <w:r w:rsidRPr="004307E1">
        <w:rPr>
          <w:rStyle w:val="tabulkyNemovitosti"/>
          <w:rFonts w:cs="Arial"/>
          <w:sz w:val="20"/>
          <w:szCs w:val="20"/>
        </w:rPr>
        <w:tab/>
        <w:t>xxxxxx</w:t>
      </w:r>
      <w:r w:rsidRPr="004307E1">
        <w:rPr>
          <w:rStyle w:val="tabulkyNemovitosti"/>
          <w:rFonts w:cs="Arial"/>
          <w:sz w:val="20"/>
          <w:szCs w:val="20"/>
        </w:rPr>
        <w:tab/>
        <w:t>xxxxxxx</w:t>
      </w:r>
      <w:r w:rsidRPr="004307E1">
        <w:rPr>
          <w:rStyle w:val="tabulkyNemovitosti"/>
          <w:rFonts w:cs="Arial"/>
          <w:sz w:val="20"/>
          <w:szCs w:val="20"/>
        </w:rPr>
        <w:tab/>
      </w:r>
    </w:p>
    <w:p w14:paraId="5187B0C3" w14:textId="77777777" w:rsidR="001C60D4" w:rsidRPr="004307E1" w:rsidRDefault="001C60D4" w:rsidP="001C60D4">
      <w:pPr>
        <w:pStyle w:val="cary"/>
        <w:spacing w:line="276" w:lineRule="auto"/>
        <w:ind w:left="284" w:hanging="284"/>
        <w:rPr>
          <w:rFonts w:cs="Arial"/>
        </w:rPr>
      </w:pPr>
      <w:r w:rsidRPr="004307E1">
        <w:rPr>
          <w:rFonts w:cs="Arial"/>
        </w:rPr>
        <w:t>---------------------------------------------------------------------------------------------------------------------------</w:t>
      </w:r>
    </w:p>
    <w:p w14:paraId="5D9514F6" w14:textId="77777777" w:rsidR="001C60D4" w:rsidRPr="004307E1" w:rsidRDefault="001C60D4" w:rsidP="001C60D4">
      <w:pPr>
        <w:tabs>
          <w:tab w:val="left" w:pos="8222"/>
        </w:tabs>
        <w:suppressAutoHyphens/>
        <w:spacing w:line="276" w:lineRule="auto"/>
        <w:jc w:val="both"/>
        <w:rPr>
          <w:rFonts w:ascii="Arial" w:eastAsia="Times New Roman" w:hAnsi="Arial" w:cs="Arial"/>
          <w:i/>
          <w:sz w:val="20"/>
          <w:szCs w:val="20"/>
          <w:bdr w:val="none" w:sz="0" w:space="0" w:color="auto" w:frame="1"/>
          <w:lang w:eastAsia="ar-SA"/>
        </w:rPr>
      </w:pPr>
    </w:p>
    <w:p w14:paraId="3B51FF54" w14:textId="77777777" w:rsidR="001C60D4" w:rsidRPr="004307E1" w:rsidRDefault="001C60D4" w:rsidP="001C60D4">
      <w:pPr>
        <w:tabs>
          <w:tab w:val="left" w:pos="8222"/>
        </w:tabs>
        <w:spacing w:line="276" w:lineRule="auto"/>
        <w:jc w:val="both"/>
        <w:rPr>
          <w:rFonts w:ascii="Arial" w:eastAsia="Times New Roman" w:hAnsi="Arial" w:cs="Arial"/>
          <w:sz w:val="20"/>
          <w:szCs w:val="20"/>
          <w:bdr w:val="none" w:sz="0" w:space="0" w:color="auto" w:frame="1"/>
        </w:rPr>
      </w:pPr>
      <w:r w:rsidRPr="004307E1">
        <w:rPr>
          <w:rFonts w:ascii="Arial" w:eastAsia="Times New Roman" w:hAnsi="Arial" w:cs="Arial"/>
          <w:sz w:val="20"/>
          <w:szCs w:val="20"/>
          <w:bdr w:val="none" w:sz="0" w:space="0" w:color="auto" w:frame="1"/>
        </w:rPr>
        <w:t>Majetek, který nepodléhá zápisu do katastru nemovitostí:</w:t>
      </w:r>
    </w:p>
    <w:p w14:paraId="53BD0AD0" w14:textId="77777777" w:rsidR="001C60D4" w:rsidRPr="004307E1" w:rsidRDefault="001C60D4" w:rsidP="001C60D4">
      <w:pPr>
        <w:pStyle w:val="cary"/>
        <w:spacing w:line="276" w:lineRule="auto"/>
        <w:ind w:left="284" w:hanging="284"/>
        <w:rPr>
          <w:rFonts w:cs="Arial"/>
        </w:rPr>
      </w:pPr>
      <w:r w:rsidRPr="004307E1">
        <w:rPr>
          <w:rFonts w:cs="Arial"/>
        </w:rPr>
        <w:t>---------------------------------------------------------------------------------------------------------------------------</w:t>
      </w:r>
    </w:p>
    <w:p w14:paraId="1654AA7A" w14:textId="77777777" w:rsidR="001C60D4" w:rsidRPr="004307E1" w:rsidRDefault="001C60D4" w:rsidP="001C60D4">
      <w:pPr>
        <w:suppressAutoHyphens/>
        <w:spacing w:line="276" w:lineRule="auto"/>
        <w:rPr>
          <w:rFonts w:ascii="Arial" w:eastAsia="Times New Roman" w:hAnsi="Arial" w:cs="Arial"/>
          <w:color w:val="auto"/>
          <w:sz w:val="20"/>
          <w:szCs w:val="20"/>
          <w:bdr w:val="none" w:sz="0" w:space="0" w:color="auto" w:frame="1"/>
          <w:lang w:eastAsia="ar-SA"/>
        </w:rPr>
      </w:pPr>
      <w:r w:rsidRPr="004307E1">
        <w:rPr>
          <w:rFonts w:ascii="Arial" w:eastAsia="Times New Roman" w:hAnsi="Arial" w:cs="Arial"/>
          <w:color w:val="auto"/>
          <w:sz w:val="20"/>
          <w:szCs w:val="20"/>
          <w:bdr w:val="none" w:sz="0" w:space="0" w:color="auto" w:frame="1"/>
          <w:lang w:eastAsia="ar-SA"/>
        </w:rPr>
        <w:t>Katastrální</w:t>
      </w:r>
      <w:r w:rsidRPr="004307E1">
        <w:rPr>
          <w:rFonts w:ascii="Arial" w:eastAsia="Times New Roman" w:hAnsi="Arial" w:cs="Arial"/>
          <w:color w:val="auto"/>
          <w:sz w:val="20"/>
          <w:szCs w:val="20"/>
          <w:bdr w:val="none" w:sz="0" w:space="0" w:color="auto" w:frame="1"/>
          <w:lang w:eastAsia="ar-SA"/>
        </w:rPr>
        <w:tab/>
        <w:t xml:space="preserve">Společné zařízení </w:t>
      </w:r>
      <w:r w:rsidRPr="004307E1">
        <w:rPr>
          <w:rFonts w:ascii="Arial" w:eastAsia="Times New Roman" w:hAnsi="Arial" w:cs="Arial"/>
          <w:color w:val="auto"/>
          <w:sz w:val="20"/>
          <w:szCs w:val="20"/>
          <w:bdr w:val="none" w:sz="0" w:space="0" w:color="auto" w:frame="1"/>
          <w:lang w:eastAsia="ar-SA"/>
        </w:rPr>
        <w:tab/>
      </w:r>
      <w:r w:rsidRPr="004307E1">
        <w:rPr>
          <w:rFonts w:ascii="Arial" w:eastAsia="Times New Roman" w:hAnsi="Arial" w:cs="Arial"/>
          <w:color w:val="auto"/>
          <w:sz w:val="20"/>
          <w:szCs w:val="20"/>
          <w:bdr w:val="none" w:sz="0" w:space="0" w:color="auto" w:frame="1"/>
          <w:lang w:eastAsia="ar-SA"/>
        </w:rPr>
        <w:tab/>
        <w:t>Na pozemku</w:t>
      </w:r>
      <w:r w:rsidRPr="004307E1">
        <w:rPr>
          <w:rFonts w:ascii="Arial" w:eastAsia="Times New Roman" w:hAnsi="Arial" w:cs="Arial"/>
          <w:color w:val="auto"/>
          <w:sz w:val="20"/>
          <w:szCs w:val="20"/>
          <w:bdr w:val="none" w:sz="0" w:space="0" w:color="auto" w:frame="1"/>
          <w:lang w:eastAsia="ar-SA"/>
        </w:rPr>
        <w:tab/>
      </w:r>
      <w:r>
        <w:rPr>
          <w:rFonts w:ascii="Arial" w:eastAsia="Times New Roman" w:hAnsi="Arial" w:cs="Arial"/>
          <w:color w:val="auto"/>
          <w:sz w:val="20"/>
          <w:szCs w:val="20"/>
          <w:bdr w:val="none" w:sz="0" w:space="0" w:color="auto" w:frame="1"/>
          <w:lang w:eastAsia="ar-SA"/>
        </w:rPr>
        <w:tab/>
      </w:r>
      <w:r w:rsidRPr="004307E1">
        <w:rPr>
          <w:rFonts w:ascii="Arial" w:eastAsia="Times New Roman" w:hAnsi="Arial" w:cs="Arial"/>
          <w:color w:val="auto"/>
          <w:sz w:val="20"/>
          <w:szCs w:val="20"/>
          <w:bdr w:val="none" w:sz="0" w:space="0" w:color="auto" w:frame="1"/>
          <w:lang w:eastAsia="ar-SA"/>
        </w:rPr>
        <w:t>Inventární</w:t>
      </w:r>
      <w:r w:rsidRPr="004307E1">
        <w:rPr>
          <w:rFonts w:ascii="Arial" w:eastAsia="Times New Roman" w:hAnsi="Arial" w:cs="Arial"/>
          <w:color w:val="auto"/>
          <w:sz w:val="20"/>
          <w:szCs w:val="20"/>
          <w:bdr w:val="none" w:sz="0" w:space="0" w:color="auto" w:frame="1"/>
          <w:lang w:eastAsia="ar-SA"/>
        </w:rPr>
        <w:tab/>
        <w:t xml:space="preserve">Účetní </w:t>
      </w:r>
      <w:r w:rsidRPr="004307E1">
        <w:rPr>
          <w:rFonts w:ascii="Arial" w:eastAsia="Times New Roman" w:hAnsi="Arial" w:cs="Arial"/>
          <w:color w:val="auto"/>
          <w:sz w:val="20"/>
          <w:szCs w:val="20"/>
          <w:bdr w:val="none" w:sz="0" w:space="0" w:color="auto" w:frame="1"/>
          <w:lang w:eastAsia="ar-SA"/>
        </w:rPr>
        <w:tab/>
      </w:r>
    </w:p>
    <w:p w14:paraId="491CC6CA" w14:textId="77777777" w:rsidR="001C60D4" w:rsidRPr="004307E1" w:rsidRDefault="001C60D4" w:rsidP="001C60D4">
      <w:pPr>
        <w:suppressAutoHyphens/>
        <w:spacing w:line="276" w:lineRule="auto"/>
        <w:rPr>
          <w:rFonts w:ascii="Arial" w:eastAsia="Times New Roman" w:hAnsi="Arial" w:cs="Arial"/>
          <w:color w:val="auto"/>
          <w:sz w:val="20"/>
          <w:szCs w:val="20"/>
          <w:bdr w:val="none" w:sz="0" w:space="0" w:color="auto" w:frame="1"/>
          <w:lang w:eastAsia="ar-SA"/>
        </w:rPr>
      </w:pPr>
      <w:r w:rsidRPr="004307E1">
        <w:rPr>
          <w:rFonts w:ascii="Arial" w:eastAsia="Times New Roman" w:hAnsi="Arial" w:cs="Arial"/>
          <w:color w:val="auto"/>
          <w:sz w:val="20"/>
          <w:szCs w:val="20"/>
          <w:bdr w:val="none" w:sz="0" w:space="0" w:color="auto" w:frame="1"/>
          <w:lang w:eastAsia="ar-SA"/>
        </w:rPr>
        <w:t>území</w:t>
      </w:r>
      <w:r w:rsidRPr="004307E1">
        <w:rPr>
          <w:rFonts w:ascii="Arial" w:eastAsia="Times New Roman" w:hAnsi="Arial" w:cs="Arial"/>
          <w:color w:val="auto"/>
          <w:sz w:val="20"/>
          <w:szCs w:val="20"/>
          <w:bdr w:val="none" w:sz="0" w:space="0" w:color="auto" w:frame="1"/>
          <w:lang w:eastAsia="ar-SA"/>
        </w:rPr>
        <w:tab/>
      </w:r>
      <w:r>
        <w:rPr>
          <w:rFonts w:ascii="Arial" w:eastAsia="Times New Roman" w:hAnsi="Arial" w:cs="Arial"/>
          <w:color w:val="auto"/>
          <w:sz w:val="20"/>
          <w:szCs w:val="20"/>
          <w:bdr w:val="none" w:sz="0" w:space="0" w:color="auto" w:frame="1"/>
          <w:lang w:eastAsia="ar-SA"/>
        </w:rPr>
        <w:tab/>
      </w:r>
      <w:r w:rsidRPr="004307E1">
        <w:rPr>
          <w:rFonts w:ascii="Arial" w:eastAsia="Times New Roman" w:hAnsi="Arial" w:cs="Arial"/>
          <w:color w:val="auto"/>
          <w:sz w:val="20"/>
          <w:szCs w:val="20"/>
          <w:bdr w:val="none" w:sz="0" w:space="0" w:color="auto" w:frame="1"/>
          <w:lang w:eastAsia="ar-SA"/>
        </w:rPr>
        <w:t>/opatření</w:t>
      </w:r>
      <w:r w:rsidRPr="004307E1">
        <w:rPr>
          <w:rFonts w:ascii="Arial" w:eastAsia="Times New Roman" w:hAnsi="Arial" w:cs="Arial"/>
          <w:color w:val="auto"/>
          <w:sz w:val="20"/>
          <w:szCs w:val="20"/>
          <w:bdr w:val="none" w:sz="0" w:space="0" w:color="auto" w:frame="1"/>
          <w:lang w:eastAsia="ar-SA"/>
        </w:rPr>
        <w:tab/>
      </w:r>
      <w:r w:rsidRPr="004307E1">
        <w:rPr>
          <w:rFonts w:ascii="Arial" w:eastAsia="Times New Roman" w:hAnsi="Arial" w:cs="Arial"/>
          <w:color w:val="auto"/>
          <w:sz w:val="20"/>
          <w:szCs w:val="20"/>
          <w:bdr w:val="none" w:sz="0" w:space="0" w:color="auto" w:frame="1"/>
          <w:lang w:eastAsia="ar-SA"/>
        </w:rPr>
        <w:tab/>
      </w:r>
      <w:r>
        <w:rPr>
          <w:rFonts w:ascii="Arial" w:eastAsia="Times New Roman" w:hAnsi="Arial" w:cs="Arial"/>
          <w:color w:val="auto"/>
          <w:sz w:val="20"/>
          <w:szCs w:val="20"/>
          <w:bdr w:val="none" w:sz="0" w:space="0" w:color="auto" w:frame="1"/>
          <w:lang w:eastAsia="ar-SA"/>
        </w:rPr>
        <w:tab/>
      </w:r>
      <w:r w:rsidRPr="004307E1">
        <w:rPr>
          <w:rFonts w:ascii="Arial" w:eastAsia="Times New Roman" w:hAnsi="Arial" w:cs="Arial"/>
          <w:color w:val="auto"/>
          <w:sz w:val="20"/>
          <w:szCs w:val="20"/>
          <w:bdr w:val="none" w:sz="0" w:space="0" w:color="auto" w:frame="1"/>
          <w:lang w:eastAsia="ar-SA"/>
        </w:rPr>
        <w:t>parc. č.</w:t>
      </w:r>
      <w:r w:rsidRPr="004307E1">
        <w:rPr>
          <w:rFonts w:ascii="Arial" w:eastAsia="Times New Roman" w:hAnsi="Arial" w:cs="Arial"/>
          <w:color w:val="auto"/>
          <w:sz w:val="20"/>
          <w:szCs w:val="20"/>
          <w:bdr w:val="none" w:sz="0" w:space="0" w:color="auto" w:frame="1"/>
          <w:lang w:eastAsia="ar-SA"/>
        </w:rPr>
        <w:tab/>
      </w:r>
      <w:r>
        <w:rPr>
          <w:rFonts w:ascii="Arial" w:eastAsia="Times New Roman" w:hAnsi="Arial" w:cs="Arial"/>
          <w:color w:val="auto"/>
          <w:sz w:val="20"/>
          <w:szCs w:val="20"/>
          <w:bdr w:val="none" w:sz="0" w:space="0" w:color="auto" w:frame="1"/>
          <w:lang w:eastAsia="ar-SA"/>
        </w:rPr>
        <w:tab/>
      </w:r>
      <w:r>
        <w:rPr>
          <w:rFonts w:ascii="Arial" w:eastAsia="Times New Roman" w:hAnsi="Arial" w:cs="Arial"/>
          <w:color w:val="auto"/>
          <w:sz w:val="20"/>
          <w:szCs w:val="20"/>
          <w:bdr w:val="none" w:sz="0" w:space="0" w:color="auto" w:frame="1"/>
          <w:lang w:eastAsia="ar-SA"/>
        </w:rPr>
        <w:tab/>
      </w:r>
      <w:r w:rsidRPr="004307E1">
        <w:rPr>
          <w:rFonts w:ascii="Arial" w:eastAsia="Times New Roman" w:hAnsi="Arial" w:cs="Arial"/>
          <w:color w:val="auto"/>
          <w:sz w:val="20"/>
          <w:szCs w:val="20"/>
          <w:bdr w:val="none" w:sz="0" w:space="0" w:color="auto" w:frame="1"/>
          <w:lang w:eastAsia="ar-SA"/>
        </w:rPr>
        <w:t>číslo</w:t>
      </w:r>
      <w:r w:rsidRPr="004307E1">
        <w:rPr>
          <w:rFonts w:ascii="Arial" w:eastAsia="Times New Roman" w:hAnsi="Arial" w:cs="Arial"/>
          <w:color w:val="auto"/>
          <w:sz w:val="20"/>
          <w:szCs w:val="20"/>
          <w:bdr w:val="none" w:sz="0" w:space="0" w:color="auto" w:frame="1"/>
          <w:lang w:eastAsia="ar-SA"/>
        </w:rPr>
        <w:tab/>
      </w:r>
      <w:r>
        <w:rPr>
          <w:rFonts w:ascii="Arial" w:eastAsia="Times New Roman" w:hAnsi="Arial" w:cs="Arial"/>
          <w:color w:val="auto"/>
          <w:sz w:val="20"/>
          <w:szCs w:val="20"/>
          <w:bdr w:val="none" w:sz="0" w:space="0" w:color="auto" w:frame="1"/>
          <w:lang w:eastAsia="ar-SA"/>
        </w:rPr>
        <w:tab/>
      </w:r>
      <w:r w:rsidRPr="004307E1">
        <w:rPr>
          <w:rFonts w:ascii="Arial" w:eastAsia="Times New Roman" w:hAnsi="Arial" w:cs="Arial"/>
          <w:color w:val="auto"/>
          <w:sz w:val="20"/>
          <w:szCs w:val="20"/>
          <w:bdr w:val="none" w:sz="0" w:space="0" w:color="auto" w:frame="1"/>
          <w:lang w:eastAsia="ar-SA"/>
        </w:rPr>
        <w:t>hodnota</w:t>
      </w:r>
    </w:p>
    <w:p w14:paraId="7002FD42" w14:textId="77777777" w:rsidR="001C60D4" w:rsidRPr="004307E1" w:rsidRDefault="001C60D4" w:rsidP="001C60D4">
      <w:pPr>
        <w:pStyle w:val="cary"/>
        <w:spacing w:line="276" w:lineRule="auto"/>
        <w:ind w:left="284" w:hanging="284"/>
        <w:rPr>
          <w:rFonts w:cs="Arial"/>
        </w:rPr>
      </w:pPr>
      <w:r w:rsidRPr="004307E1">
        <w:rPr>
          <w:rFonts w:cs="Arial"/>
        </w:rPr>
        <w:t>---------------------------------------------------------------------------------------------------------------------------</w:t>
      </w:r>
    </w:p>
    <w:p w14:paraId="3DBAD0ED" w14:textId="77777777" w:rsidR="001C60D4" w:rsidRPr="004307E1" w:rsidRDefault="001C60D4" w:rsidP="001C60D4">
      <w:pPr>
        <w:suppressAutoHyphens/>
        <w:spacing w:line="276" w:lineRule="auto"/>
        <w:rPr>
          <w:rFonts w:ascii="Arial" w:eastAsia="Times New Roman" w:hAnsi="Arial" w:cs="Arial"/>
          <w:color w:val="auto"/>
          <w:sz w:val="20"/>
          <w:szCs w:val="20"/>
          <w:bdr w:val="none" w:sz="0" w:space="0" w:color="auto" w:frame="1"/>
          <w:lang w:eastAsia="ar-SA"/>
        </w:rPr>
      </w:pPr>
      <w:r w:rsidRPr="004307E1">
        <w:rPr>
          <w:rFonts w:ascii="Arial" w:eastAsia="Times New Roman" w:hAnsi="Arial" w:cs="Arial"/>
          <w:color w:val="auto"/>
          <w:sz w:val="20"/>
          <w:szCs w:val="20"/>
          <w:bdr w:val="none" w:sz="0" w:space="0" w:color="auto" w:frame="1"/>
          <w:lang w:eastAsia="ar-SA"/>
        </w:rPr>
        <w:t>xxxx</w:t>
      </w:r>
      <w:r w:rsidRPr="004307E1">
        <w:rPr>
          <w:rFonts w:ascii="Arial" w:eastAsia="Times New Roman" w:hAnsi="Arial" w:cs="Arial"/>
          <w:color w:val="auto"/>
          <w:sz w:val="20"/>
          <w:szCs w:val="20"/>
          <w:bdr w:val="none" w:sz="0" w:space="0" w:color="auto" w:frame="1"/>
          <w:lang w:eastAsia="ar-SA"/>
        </w:rPr>
        <w:tab/>
      </w:r>
      <w:r>
        <w:rPr>
          <w:rFonts w:ascii="Arial" w:eastAsia="Times New Roman" w:hAnsi="Arial" w:cs="Arial"/>
          <w:color w:val="auto"/>
          <w:sz w:val="20"/>
          <w:szCs w:val="20"/>
          <w:bdr w:val="none" w:sz="0" w:space="0" w:color="auto" w:frame="1"/>
          <w:lang w:eastAsia="ar-SA"/>
        </w:rPr>
        <w:tab/>
      </w:r>
      <w:r w:rsidRPr="004307E1">
        <w:rPr>
          <w:rFonts w:ascii="Arial" w:eastAsia="Times New Roman" w:hAnsi="Arial" w:cs="Arial"/>
          <w:color w:val="auto"/>
          <w:sz w:val="20"/>
          <w:szCs w:val="20"/>
          <w:bdr w:val="none" w:sz="0" w:space="0" w:color="auto" w:frame="1"/>
          <w:lang w:eastAsia="ar-SA"/>
        </w:rPr>
        <w:t>xxxx</w:t>
      </w:r>
      <w:r w:rsidRPr="004307E1">
        <w:rPr>
          <w:rFonts w:ascii="Arial" w:eastAsia="Times New Roman" w:hAnsi="Arial" w:cs="Arial"/>
          <w:color w:val="auto"/>
          <w:sz w:val="20"/>
          <w:szCs w:val="20"/>
          <w:bdr w:val="none" w:sz="0" w:space="0" w:color="auto" w:frame="1"/>
          <w:lang w:eastAsia="ar-SA"/>
        </w:rPr>
        <w:tab/>
      </w:r>
      <w:r w:rsidRPr="004307E1">
        <w:rPr>
          <w:rFonts w:ascii="Arial" w:eastAsia="Times New Roman" w:hAnsi="Arial" w:cs="Arial"/>
          <w:color w:val="auto"/>
          <w:sz w:val="20"/>
          <w:szCs w:val="20"/>
          <w:bdr w:val="none" w:sz="0" w:space="0" w:color="auto" w:frame="1"/>
          <w:lang w:eastAsia="ar-SA"/>
        </w:rPr>
        <w:tab/>
      </w:r>
      <w:r>
        <w:rPr>
          <w:rFonts w:ascii="Arial" w:eastAsia="Times New Roman" w:hAnsi="Arial" w:cs="Arial"/>
          <w:color w:val="auto"/>
          <w:sz w:val="20"/>
          <w:szCs w:val="20"/>
          <w:bdr w:val="none" w:sz="0" w:space="0" w:color="auto" w:frame="1"/>
          <w:lang w:eastAsia="ar-SA"/>
        </w:rPr>
        <w:tab/>
      </w:r>
      <w:r>
        <w:rPr>
          <w:rFonts w:ascii="Arial" w:eastAsia="Times New Roman" w:hAnsi="Arial" w:cs="Arial"/>
          <w:color w:val="auto"/>
          <w:sz w:val="20"/>
          <w:szCs w:val="20"/>
          <w:bdr w:val="none" w:sz="0" w:space="0" w:color="auto" w:frame="1"/>
          <w:lang w:eastAsia="ar-SA"/>
        </w:rPr>
        <w:tab/>
      </w:r>
      <w:r w:rsidRPr="004307E1">
        <w:rPr>
          <w:rFonts w:ascii="Arial" w:eastAsia="Times New Roman" w:hAnsi="Arial" w:cs="Arial"/>
          <w:color w:val="auto"/>
          <w:sz w:val="20"/>
          <w:szCs w:val="20"/>
          <w:bdr w:val="none" w:sz="0" w:space="0" w:color="auto" w:frame="1"/>
          <w:lang w:eastAsia="ar-SA"/>
        </w:rPr>
        <w:t>xxxx</w:t>
      </w:r>
      <w:r w:rsidRPr="004307E1">
        <w:rPr>
          <w:rFonts w:ascii="Arial" w:eastAsia="Times New Roman" w:hAnsi="Arial" w:cs="Arial"/>
          <w:color w:val="auto"/>
          <w:sz w:val="20"/>
          <w:szCs w:val="20"/>
          <w:bdr w:val="none" w:sz="0" w:space="0" w:color="auto" w:frame="1"/>
          <w:lang w:eastAsia="ar-SA"/>
        </w:rPr>
        <w:tab/>
      </w:r>
      <w:r>
        <w:rPr>
          <w:rFonts w:ascii="Arial" w:eastAsia="Times New Roman" w:hAnsi="Arial" w:cs="Arial"/>
          <w:color w:val="auto"/>
          <w:sz w:val="20"/>
          <w:szCs w:val="20"/>
          <w:bdr w:val="none" w:sz="0" w:space="0" w:color="auto" w:frame="1"/>
          <w:lang w:eastAsia="ar-SA"/>
        </w:rPr>
        <w:tab/>
      </w:r>
      <w:r>
        <w:rPr>
          <w:rFonts w:ascii="Arial" w:eastAsia="Times New Roman" w:hAnsi="Arial" w:cs="Arial"/>
          <w:color w:val="auto"/>
          <w:sz w:val="20"/>
          <w:szCs w:val="20"/>
          <w:bdr w:val="none" w:sz="0" w:space="0" w:color="auto" w:frame="1"/>
          <w:lang w:eastAsia="ar-SA"/>
        </w:rPr>
        <w:tab/>
      </w:r>
      <w:r w:rsidRPr="004307E1">
        <w:rPr>
          <w:rFonts w:ascii="Arial" w:eastAsia="Times New Roman" w:hAnsi="Arial" w:cs="Arial"/>
          <w:color w:val="auto"/>
          <w:sz w:val="20"/>
          <w:szCs w:val="20"/>
          <w:bdr w:val="none" w:sz="0" w:space="0" w:color="auto" w:frame="1"/>
          <w:lang w:eastAsia="ar-SA"/>
        </w:rPr>
        <w:t>0000xxxx</w:t>
      </w:r>
      <w:r w:rsidRPr="004307E1">
        <w:rPr>
          <w:rFonts w:ascii="Arial" w:eastAsia="Times New Roman" w:hAnsi="Arial" w:cs="Arial"/>
          <w:color w:val="auto"/>
          <w:sz w:val="20"/>
          <w:szCs w:val="20"/>
          <w:bdr w:val="none" w:sz="0" w:space="0" w:color="auto" w:frame="1"/>
          <w:lang w:eastAsia="ar-SA"/>
        </w:rPr>
        <w:tab/>
        <w:t>xxxxx</w:t>
      </w:r>
      <w:r w:rsidRPr="004307E1">
        <w:rPr>
          <w:rFonts w:ascii="Arial" w:eastAsia="Times New Roman" w:hAnsi="Arial" w:cs="Arial"/>
          <w:color w:val="auto"/>
          <w:sz w:val="20"/>
          <w:szCs w:val="20"/>
          <w:bdr w:val="none" w:sz="0" w:space="0" w:color="auto" w:frame="1"/>
          <w:lang w:eastAsia="ar-SA"/>
        </w:rPr>
        <w:tab/>
      </w:r>
    </w:p>
    <w:p w14:paraId="42EDE8FE" w14:textId="77777777" w:rsidR="001C60D4" w:rsidRPr="004307E1" w:rsidRDefault="001C60D4" w:rsidP="001C60D4">
      <w:pPr>
        <w:pStyle w:val="cary"/>
        <w:spacing w:line="276" w:lineRule="auto"/>
        <w:ind w:left="284" w:hanging="284"/>
        <w:rPr>
          <w:rFonts w:cs="Arial"/>
        </w:rPr>
      </w:pPr>
      <w:r w:rsidRPr="004307E1">
        <w:rPr>
          <w:rFonts w:cs="Arial"/>
        </w:rPr>
        <w:t>---------------------------------------------------------------------------------------------------------------------------</w:t>
      </w:r>
    </w:p>
    <w:p w14:paraId="3C102A65" w14:textId="77777777" w:rsidR="001C60D4"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both"/>
        <w:rPr>
          <w:rFonts w:ascii="Arial" w:eastAsia="Times New Roman" w:hAnsi="Arial" w:cs="Arial"/>
          <w:sz w:val="20"/>
          <w:szCs w:val="20"/>
          <w:bdr w:val="none" w:sz="0" w:space="0" w:color="auto"/>
          <w:lang w:eastAsia="ar-SA"/>
        </w:rPr>
      </w:pPr>
      <w:r w:rsidRPr="004307E1">
        <w:rPr>
          <w:rFonts w:ascii="Arial" w:eastAsia="Times New Roman" w:hAnsi="Arial" w:cs="Arial"/>
          <w:sz w:val="20"/>
          <w:szCs w:val="20"/>
          <w:bdr w:val="none" w:sz="0" w:space="0" w:color="auto"/>
          <w:lang w:eastAsia="ar-SA"/>
        </w:rPr>
        <w:t xml:space="preserve">Výše uvedený majetek převádí převádějící do vlastnictví a účetní a majetkové evidence nabyvatele v souladu s § 12 odst. </w:t>
      </w:r>
      <w:r>
        <w:rPr>
          <w:rFonts w:ascii="Arial" w:eastAsia="Times New Roman" w:hAnsi="Arial" w:cs="Arial"/>
          <w:sz w:val="20"/>
          <w:szCs w:val="20"/>
          <w:bdr w:val="none" w:sz="0" w:space="0" w:color="auto"/>
          <w:lang w:eastAsia="ar-SA"/>
        </w:rPr>
        <w:t>5</w:t>
      </w:r>
      <w:r w:rsidRPr="004307E1">
        <w:rPr>
          <w:rFonts w:ascii="Arial" w:eastAsia="Times New Roman" w:hAnsi="Arial" w:cs="Arial"/>
          <w:sz w:val="20"/>
          <w:szCs w:val="20"/>
          <w:bdr w:val="none" w:sz="0" w:space="0" w:color="auto"/>
          <w:lang w:eastAsia="ar-SA"/>
        </w:rPr>
        <w:t xml:space="preserve"> zákona.</w:t>
      </w:r>
    </w:p>
    <w:p w14:paraId="53374187"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Arial" w:eastAsia="Times New Roman" w:hAnsi="Arial" w:cs="Arial"/>
          <w:sz w:val="20"/>
          <w:szCs w:val="20"/>
          <w:bdr w:val="none" w:sz="0" w:space="0" w:color="auto"/>
          <w:lang w:eastAsia="ar-SA"/>
        </w:rPr>
      </w:pPr>
    </w:p>
    <w:p w14:paraId="09D9B3E9"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rPr>
          <w:rFonts w:ascii="Arial" w:eastAsia="Times New Roman" w:hAnsi="Arial" w:cs="Arial"/>
          <w:iCs/>
          <w:sz w:val="20"/>
          <w:szCs w:val="20"/>
          <w:bdr w:val="none" w:sz="0" w:space="0" w:color="auto"/>
          <w:lang w:eastAsia="ar-SA"/>
        </w:rPr>
      </w:pPr>
      <w:r w:rsidRPr="004307E1">
        <w:rPr>
          <w:rFonts w:ascii="Arial" w:eastAsia="Times New Roman" w:hAnsi="Arial" w:cs="Arial"/>
          <w:b/>
          <w:bCs/>
          <w:iCs/>
          <w:sz w:val="20"/>
          <w:szCs w:val="20"/>
          <w:bdr w:val="none" w:sz="0" w:space="0" w:color="auto"/>
          <w:lang w:eastAsia="ar-SA"/>
        </w:rPr>
        <w:t>IV</w:t>
      </w:r>
      <w:r w:rsidRPr="004307E1">
        <w:rPr>
          <w:rFonts w:ascii="Arial" w:eastAsia="Times New Roman" w:hAnsi="Arial" w:cs="Arial"/>
          <w:iCs/>
          <w:sz w:val="20"/>
          <w:szCs w:val="20"/>
          <w:bdr w:val="none" w:sz="0" w:space="0" w:color="auto"/>
          <w:lang w:eastAsia="ar-SA"/>
        </w:rPr>
        <w:t>.</w:t>
      </w:r>
    </w:p>
    <w:p w14:paraId="7FD79947" w14:textId="6ED34F17" w:rsidR="001C60D4" w:rsidRDefault="001C60D4" w:rsidP="001C60D4">
      <w:pPr>
        <w:pStyle w:val="Odstavecseseznamem"/>
        <w:spacing w:after="120" w:line="276" w:lineRule="auto"/>
        <w:ind w:left="0"/>
        <w:contextualSpacing w:val="0"/>
        <w:jc w:val="both"/>
        <w:rPr>
          <w:rFonts w:ascii="Arial" w:eastAsia="Times New Roman" w:hAnsi="Arial" w:cs="Arial"/>
          <w:sz w:val="20"/>
          <w:szCs w:val="20"/>
          <w:bdr w:val="none" w:sz="0" w:space="0" w:color="auto"/>
          <w:lang w:eastAsia="ar-SA"/>
        </w:rPr>
      </w:pPr>
      <w:r w:rsidRPr="004307E1">
        <w:rPr>
          <w:rFonts w:ascii="Arial" w:eastAsia="Times New Roman" w:hAnsi="Arial" w:cs="Arial"/>
          <w:sz w:val="20"/>
          <w:szCs w:val="20"/>
          <w:bdr w:val="none" w:sz="0" w:space="0" w:color="auto"/>
          <w:lang w:eastAsia="ar-SA"/>
        </w:rPr>
        <w:t xml:space="preserve">Smluvní strany se zavazují předat a převzít předmět této smlouvy nejpozději do </w:t>
      </w:r>
      <w:r>
        <w:rPr>
          <w:rFonts w:ascii="Arial" w:eastAsia="Times New Roman" w:hAnsi="Arial" w:cs="Arial"/>
          <w:sz w:val="20"/>
          <w:szCs w:val="20"/>
          <w:bdr w:val="none" w:sz="0" w:space="0" w:color="auto"/>
          <w:lang w:eastAsia="ar-SA"/>
        </w:rPr>
        <w:t>3</w:t>
      </w:r>
      <w:r w:rsidRPr="004307E1">
        <w:rPr>
          <w:rFonts w:ascii="Arial" w:eastAsia="Times New Roman" w:hAnsi="Arial" w:cs="Arial"/>
          <w:sz w:val="20"/>
          <w:szCs w:val="20"/>
          <w:bdr w:val="none" w:sz="0" w:space="0" w:color="auto"/>
          <w:lang w:eastAsia="ar-SA"/>
        </w:rPr>
        <w:t>0 dnů ode dne účinnosti této smlouvy. O předání a převzetí předmětu této smlouvy se všemi součástmi a příslušenstvím bude sepsán písemný protokol o předání a převzetí, podepsaný oběma smluvními stranami. Přílohu protokolu bude tvořit technická dokumentace společného zařízení</w:t>
      </w:r>
      <w:r w:rsidR="002F605D">
        <w:rPr>
          <w:rFonts w:ascii="Arial" w:eastAsia="Times New Roman" w:hAnsi="Arial" w:cs="Arial"/>
          <w:sz w:val="20"/>
          <w:szCs w:val="20"/>
          <w:bdr w:val="none" w:sz="0" w:space="0" w:color="auto"/>
          <w:lang w:eastAsia="ar-SA"/>
        </w:rPr>
        <w:t>,</w:t>
      </w:r>
      <w:r w:rsidRPr="004307E1">
        <w:rPr>
          <w:rFonts w:ascii="Arial" w:eastAsia="Times New Roman" w:hAnsi="Arial" w:cs="Arial"/>
          <w:sz w:val="20"/>
          <w:szCs w:val="20"/>
          <w:bdr w:val="none" w:sz="0" w:space="0" w:color="auto"/>
          <w:lang w:eastAsia="ar-SA"/>
        </w:rPr>
        <w:t xml:space="preserve"> účetní </w:t>
      </w:r>
      <w:r w:rsidRPr="004307E1">
        <w:rPr>
          <w:rFonts w:ascii="Arial" w:eastAsia="Times New Roman" w:hAnsi="Arial" w:cs="Arial"/>
          <w:sz w:val="20"/>
          <w:szCs w:val="20"/>
          <w:bdr w:val="none" w:sz="0" w:space="0" w:color="auto"/>
          <w:lang w:eastAsia="ar-SA"/>
        </w:rPr>
        <w:lastRenderedPageBreak/>
        <w:t xml:space="preserve">dokumentace a veškeré doklady vztahující se  k předmětu této smlouvy, včetně dále uvedené smlouvy o dílo, aj.   </w:t>
      </w:r>
      <w:bookmarkStart w:id="2" w:name="_Hlk43192619"/>
    </w:p>
    <w:p w14:paraId="0D203C5F" w14:textId="77777777" w:rsidR="001C60D4" w:rsidRPr="004307E1" w:rsidRDefault="001C60D4" w:rsidP="001C60D4">
      <w:pPr>
        <w:pStyle w:val="Odstavecseseznamem"/>
        <w:spacing w:line="276" w:lineRule="auto"/>
        <w:ind w:left="0"/>
        <w:contextualSpacing w:val="0"/>
        <w:jc w:val="both"/>
        <w:rPr>
          <w:rFonts w:ascii="Arial" w:hAnsi="Arial" w:cs="Arial"/>
          <w:bdr w:val="none" w:sz="0" w:space="0" w:color="auto"/>
          <w:lang w:eastAsia="ar-SA"/>
        </w:rPr>
      </w:pPr>
    </w:p>
    <w:bookmarkEnd w:id="2"/>
    <w:p w14:paraId="28B8BA7E"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jc w:val="center"/>
        <w:rPr>
          <w:rFonts w:ascii="Arial" w:eastAsia="Times New Roman" w:hAnsi="Arial" w:cs="Arial"/>
          <w:b/>
          <w:sz w:val="20"/>
          <w:szCs w:val="20"/>
          <w:bdr w:val="none" w:sz="0" w:space="0" w:color="auto"/>
          <w:lang w:eastAsia="ar-SA"/>
        </w:rPr>
      </w:pPr>
      <w:r w:rsidRPr="004307E1">
        <w:rPr>
          <w:rFonts w:ascii="Arial" w:eastAsia="Times New Roman" w:hAnsi="Arial" w:cs="Arial"/>
          <w:b/>
          <w:sz w:val="20"/>
          <w:szCs w:val="20"/>
          <w:bdr w:val="none" w:sz="0" w:space="0" w:color="auto"/>
          <w:lang w:eastAsia="ar-SA"/>
        </w:rPr>
        <w:t>V.</w:t>
      </w:r>
    </w:p>
    <w:p w14:paraId="51D72D2B"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rPr>
          <w:rFonts w:ascii="Arial" w:eastAsia="Times New Roman" w:hAnsi="Arial" w:cs="Arial"/>
          <w:sz w:val="20"/>
          <w:szCs w:val="20"/>
          <w:bdr w:val="none" w:sz="0" w:space="0" w:color="auto"/>
          <w:lang w:eastAsia="ar-SA"/>
        </w:rPr>
      </w:pPr>
      <w:r w:rsidRPr="004307E1">
        <w:rPr>
          <w:rFonts w:ascii="Arial" w:eastAsia="Times New Roman" w:hAnsi="Arial" w:cs="Arial"/>
          <w:sz w:val="20"/>
          <w:szCs w:val="20"/>
          <w:bdr w:val="none" w:sz="0" w:space="0" w:color="auto"/>
          <w:lang w:eastAsia="ar-SA"/>
        </w:rPr>
        <w:t>Nabyvatel:</w:t>
      </w:r>
    </w:p>
    <w:p w14:paraId="46ECA9B4" w14:textId="77777777" w:rsidR="001C60D4" w:rsidRPr="00012F1E" w:rsidRDefault="001C60D4" w:rsidP="001C60D4">
      <w:pPr>
        <w:pStyle w:val="Odstavecseseznamem"/>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contextualSpacing w:val="0"/>
        <w:jc w:val="both"/>
        <w:rPr>
          <w:rFonts w:ascii="Arial" w:eastAsia="Times New Roman" w:hAnsi="Arial" w:cs="Arial"/>
          <w:sz w:val="20"/>
          <w:szCs w:val="20"/>
          <w:bdr w:val="none" w:sz="0" w:space="0" w:color="auto"/>
          <w:lang w:eastAsia="ar-SA"/>
        </w:rPr>
      </w:pPr>
      <w:r w:rsidRPr="00012F1E">
        <w:rPr>
          <w:rFonts w:ascii="Arial" w:eastAsia="Times New Roman" w:hAnsi="Arial" w:cs="Arial"/>
          <w:sz w:val="20"/>
          <w:szCs w:val="20"/>
          <w:bdr w:val="none" w:sz="0" w:space="0" w:color="auto"/>
          <w:lang w:eastAsia="ar-SA"/>
        </w:rPr>
        <w:t>Je srozuměn s povinností</w:t>
      </w:r>
      <w:r w:rsidRPr="00012F1E">
        <w:rPr>
          <w:rFonts w:ascii="Arial" w:eastAsia="Arial" w:hAnsi="Arial" w:cs="Arial"/>
          <w:color w:val="auto"/>
          <w:sz w:val="20"/>
          <w:szCs w:val="20"/>
          <w:bdr w:val="none" w:sz="0" w:space="0" w:color="auto"/>
          <w:lang w:eastAsia="ar-SA"/>
        </w:rPr>
        <w:t xml:space="preserve"> </w:t>
      </w:r>
      <w:r w:rsidRPr="00012F1E">
        <w:rPr>
          <w:rFonts w:ascii="Arial" w:eastAsia="Times New Roman" w:hAnsi="Arial" w:cs="Arial"/>
          <w:sz w:val="20"/>
          <w:szCs w:val="20"/>
          <w:bdr w:val="none" w:sz="0" w:space="0" w:color="auto"/>
          <w:lang w:eastAsia="ar-SA"/>
        </w:rPr>
        <w:t xml:space="preserve">zajistit správu, údržbu a provozuschopnost, resp. funkčnost společného zařízení. </w:t>
      </w:r>
    </w:p>
    <w:p w14:paraId="00374B7E" w14:textId="77777777" w:rsidR="001C60D4" w:rsidRPr="00012F1E" w:rsidRDefault="001C60D4" w:rsidP="001C60D4">
      <w:pPr>
        <w:pStyle w:val="Odstavecseseznamem"/>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contextualSpacing w:val="0"/>
        <w:jc w:val="both"/>
        <w:rPr>
          <w:rFonts w:ascii="Arial" w:eastAsia="Times New Roman" w:hAnsi="Arial" w:cs="Arial"/>
          <w:sz w:val="20"/>
          <w:szCs w:val="20"/>
          <w:bdr w:val="none" w:sz="0" w:space="0" w:color="auto"/>
          <w:lang w:eastAsia="ar-SA"/>
        </w:rPr>
      </w:pPr>
      <w:r w:rsidRPr="00012F1E">
        <w:rPr>
          <w:rFonts w:ascii="Arial" w:eastAsia="Times New Roman" w:hAnsi="Arial" w:cs="Arial"/>
          <w:sz w:val="20"/>
          <w:szCs w:val="20"/>
          <w:bdr w:val="none" w:sz="0" w:space="0" w:color="auto"/>
          <w:lang w:eastAsia="ar-SA"/>
        </w:rPr>
        <w:t xml:space="preserve">Není oprávněn provádět s předávaným majetkem takové úkony, které by byly v rozporu s využíváním společného zařízení ve veřejném zájmu. </w:t>
      </w:r>
    </w:p>
    <w:p w14:paraId="6457BFDE" w14:textId="4732D919" w:rsidR="001C60D4" w:rsidRPr="00012F1E" w:rsidRDefault="001C60D4" w:rsidP="001C60D4">
      <w:pPr>
        <w:pStyle w:val="Odstavecseseznamem"/>
        <w:numPr>
          <w:ilvl w:val="0"/>
          <w:numId w:val="29"/>
        </w:numPr>
        <w:pBdr>
          <w:top w:val="none" w:sz="0" w:space="0" w:color="auto"/>
          <w:left w:val="none" w:sz="0" w:space="0" w:color="auto"/>
          <w:bottom w:val="none" w:sz="0" w:space="0" w:color="auto"/>
          <w:right w:val="none" w:sz="0" w:space="0" w:color="auto"/>
          <w:between w:val="none" w:sz="0" w:space="0" w:color="auto"/>
          <w:bar w:val="none" w:sz="0" w:color="auto"/>
        </w:pBdr>
        <w:suppressAutoHyphens/>
        <w:spacing w:after="120" w:line="276" w:lineRule="auto"/>
        <w:ind w:left="284" w:hanging="284"/>
        <w:contextualSpacing w:val="0"/>
        <w:jc w:val="both"/>
        <w:rPr>
          <w:rFonts w:ascii="Arial" w:eastAsia="Times New Roman" w:hAnsi="Arial" w:cs="Arial"/>
          <w:sz w:val="20"/>
          <w:szCs w:val="20"/>
          <w:bdr w:val="none" w:sz="0" w:space="0" w:color="auto"/>
          <w:lang w:eastAsia="ar-SA"/>
        </w:rPr>
      </w:pPr>
      <w:r w:rsidRPr="00012F1E">
        <w:rPr>
          <w:rFonts w:ascii="Arial" w:eastAsia="Times New Roman" w:hAnsi="Arial" w:cs="Arial"/>
          <w:sz w:val="20"/>
          <w:szCs w:val="20"/>
          <w:bdr w:val="none" w:sz="0" w:space="0" w:color="auto"/>
          <w:lang w:eastAsia="ar-SA"/>
        </w:rPr>
        <w:t>Je si vědom skutečnosti</w:t>
      </w:r>
      <w:r w:rsidRPr="00012F1E">
        <w:rPr>
          <w:rFonts w:ascii="Arial" w:eastAsia="Times New Roman" w:hAnsi="Arial" w:cs="Arial"/>
          <w:color w:val="auto"/>
          <w:sz w:val="20"/>
          <w:szCs w:val="20"/>
          <w:bdr w:val="none" w:sz="0" w:space="0" w:color="auto"/>
          <w:lang w:eastAsia="ar-SA"/>
        </w:rPr>
        <w:t xml:space="preserve">, že zhotovitel </w:t>
      </w:r>
      <w:r w:rsidRPr="00012F1E">
        <w:rPr>
          <w:rFonts w:ascii="Arial" w:eastAsia="Times New Roman" w:hAnsi="Arial" w:cs="Arial"/>
          <w:sz w:val="20"/>
          <w:szCs w:val="20"/>
          <w:bdr w:val="none" w:sz="0" w:space="0" w:color="auto"/>
          <w:lang w:eastAsia="ar-SA"/>
        </w:rPr>
        <w:t>……</w:t>
      </w:r>
      <w:r w:rsidRPr="00012F1E">
        <w:rPr>
          <w:rFonts w:ascii="Arial" w:eastAsia="Times New Roman" w:hAnsi="Arial" w:cs="Arial"/>
          <w:i/>
          <w:sz w:val="20"/>
          <w:szCs w:val="20"/>
          <w:bdr w:val="none" w:sz="0" w:space="0" w:color="auto"/>
          <w:lang w:eastAsia="ar-SA"/>
        </w:rPr>
        <w:t xml:space="preserve">název společného zařízení (stavby, jiného opatření) </w:t>
      </w:r>
      <w:r w:rsidRPr="00012F1E">
        <w:rPr>
          <w:rFonts w:ascii="Arial" w:eastAsia="Times New Roman" w:hAnsi="Arial" w:cs="Arial"/>
          <w:iCs/>
          <w:sz w:val="20"/>
          <w:szCs w:val="20"/>
          <w:bdr w:val="none" w:sz="0" w:space="0" w:color="auto"/>
          <w:lang w:eastAsia="ar-SA"/>
        </w:rPr>
        <w:t xml:space="preserve">je </w:t>
      </w:r>
      <w:r w:rsidRPr="00012F1E">
        <w:rPr>
          <w:rFonts w:ascii="Arial" w:eastAsia="Arial" w:hAnsi="Arial" w:cs="Arial"/>
          <w:color w:val="auto"/>
          <w:sz w:val="20"/>
          <w:szCs w:val="20"/>
          <w:bdr w:val="none" w:sz="0" w:space="0" w:color="auto"/>
          <w:lang w:eastAsia="ar-SA"/>
        </w:rPr>
        <w:t xml:space="preserve">povinen ve vztahu k nabyvateli plnit veškeré závazky, které pro něj vyplývají z ustanovení čl. …. odst. ……. </w:t>
      </w:r>
      <w:r w:rsidRPr="00012F1E">
        <w:rPr>
          <w:rFonts w:ascii="Arial" w:eastAsia="Arial" w:hAnsi="Arial" w:cs="Arial"/>
          <w:i/>
          <w:color w:val="auto"/>
          <w:sz w:val="20"/>
          <w:szCs w:val="20"/>
          <w:bdr w:val="none" w:sz="0" w:space="0" w:color="auto"/>
          <w:lang w:eastAsia="ar-SA"/>
        </w:rPr>
        <w:t>(případně upravit)</w:t>
      </w:r>
      <w:r w:rsidRPr="00012F1E">
        <w:rPr>
          <w:rFonts w:ascii="Arial" w:eastAsia="Arial" w:hAnsi="Arial" w:cs="Arial"/>
          <w:color w:val="auto"/>
          <w:sz w:val="20"/>
          <w:szCs w:val="20"/>
          <w:bdr w:val="none" w:sz="0" w:space="0" w:color="auto"/>
          <w:lang w:eastAsia="ar-SA"/>
        </w:rPr>
        <w:t xml:space="preserve"> smlouvy o dílo na zhotovení stavby č.j. objednatele … č.j. zhotovitele…. uzavřené dne…., zejména závazky týkající se záruční doby, záruky na jakost a uplatnění a odstranění vad díla. Nabyvatel nabytím účinnosti této smlouvy vstupuje do práv a povinností objednatele z výše uvedené smlouvy o dílo.  Smlouva o dílo č. …………. tvoří přílohu protokolu o předání a převzetí s veškerou dokumentac</w:t>
      </w:r>
      <w:r w:rsidR="00875411">
        <w:rPr>
          <w:rFonts w:ascii="Arial" w:eastAsia="Arial" w:hAnsi="Arial" w:cs="Arial"/>
          <w:color w:val="auto"/>
          <w:sz w:val="20"/>
          <w:szCs w:val="20"/>
          <w:bdr w:val="none" w:sz="0" w:space="0" w:color="auto"/>
          <w:lang w:eastAsia="ar-SA"/>
        </w:rPr>
        <w:t>í</w:t>
      </w:r>
      <w:r w:rsidRPr="00012F1E">
        <w:rPr>
          <w:rFonts w:ascii="Arial" w:eastAsia="Arial" w:hAnsi="Arial" w:cs="Arial"/>
          <w:color w:val="auto"/>
          <w:sz w:val="20"/>
          <w:szCs w:val="20"/>
          <w:bdr w:val="none" w:sz="0" w:space="0" w:color="auto"/>
          <w:lang w:eastAsia="ar-SA"/>
        </w:rPr>
        <w:t xml:space="preserve"> vázající se k jejímu plnění. Zhotovitel podpisem výše uvedené smlouvy souhlasil s přechodem uvedených práv objednatele na nabyvatele</w:t>
      </w:r>
      <w:r w:rsidRPr="00012F1E">
        <w:rPr>
          <w:rFonts w:ascii="Arial" w:eastAsia="Times New Roman" w:hAnsi="Arial" w:cs="Arial"/>
          <w:sz w:val="20"/>
          <w:szCs w:val="20"/>
          <w:bdr w:val="none" w:sz="0" w:space="0" w:color="auto"/>
          <w:lang w:eastAsia="ar-SA"/>
        </w:rPr>
        <w:t>. Nabyvatel bez zbytečného odkladu po nabytí účinnosti této smlouvy informuje zhotovitele o</w:t>
      </w:r>
      <w:r w:rsidR="00E8483E">
        <w:rPr>
          <w:rFonts w:ascii="Arial" w:eastAsia="Times New Roman" w:hAnsi="Arial" w:cs="Arial"/>
          <w:sz w:val="20"/>
          <w:szCs w:val="20"/>
          <w:bdr w:val="none" w:sz="0" w:space="0" w:color="auto"/>
          <w:lang w:eastAsia="ar-SA"/>
        </w:rPr>
        <w:t> </w:t>
      </w:r>
      <w:r w:rsidRPr="00012F1E">
        <w:rPr>
          <w:rFonts w:ascii="Arial" w:eastAsia="Times New Roman" w:hAnsi="Arial" w:cs="Arial"/>
          <w:sz w:val="20"/>
          <w:szCs w:val="20"/>
          <w:bdr w:val="none" w:sz="0" w:space="0" w:color="auto"/>
          <w:lang w:eastAsia="ar-SA"/>
        </w:rPr>
        <w:t xml:space="preserve">přechodu práv a povinností objednatele ze smlouvy o dílo na nabyvatele.   </w:t>
      </w:r>
    </w:p>
    <w:p w14:paraId="1568901A" w14:textId="77777777" w:rsidR="001C60D4" w:rsidRPr="004307E1" w:rsidRDefault="001C60D4" w:rsidP="001C60D4">
      <w:pPr>
        <w:spacing w:after="120" w:line="276" w:lineRule="auto"/>
        <w:jc w:val="both"/>
        <w:rPr>
          <w:rFonts w:ascii="Arial" w:eastAsia="Arial" w:hAnsi="Arial" w:cs="Arial"/>
          <w:i/>
          <w:sz w:val="20"/>
          <w:szCs w:val="20"/>
          <w:lang w:eastAsia="ar-SA"/>
        </w:rPr>
      </w:pPr>
      <w:r w:rsidRPr="004307E1">
        <w:rPr>
          <w:rFonts w:ascii="Arial" w:eastAsia="Arial" w:hAnsi="Arial" w:cs="Arial"/>
          <w:i/>
          <w:noProof/>
          <w:sz w:val="20"/>
          <w:szCs w:val="20"/>
          <w:bdr w:val="none" w:sz="0" w:space="0" w:color="auto"/>
          <w:lang w:eastAsia="ar-SA"/>
        </w:rPr>
        <mc:AlternateContent>
          <mc:Choice Requires="wpi">
            <w:drawing>
              <wp:anchor distT="0" distB="0" distL="114300" distR="114300" simplePos="0" relativeHeight="251659264" behindDoc="0" locked="0" layoutInCell="1" allowOverlap="1" wp14:anchorId="53339FB8" wp14:editId="7E832DCE">
                <wp:simplePos x="0" y="0"/>
                <wp:positionH relativeFrom="column">
                  <wp:posOffset>-3881265</wp:posOffset>
                </wp:positionH>
                <wp:positionV relativeFrom="paragraph">
                  <wp:posOffset>847730</wp:posOffset>
                </wp:positionV>
                <wp:extent cx="50760" cy="15840"/>
                <wp:effectExtent l="38100" t="38100" r="45085" b="41910"/>
                <wp:wrapNone/>
                <wp:docPr id="1" name="Rukopis 1"/>
                <wp:cNvGraphicFramePr/>
                <a:graphic xmlns:a="http://schemas.openxmlformats.org/drawingml/2006/main">
                  <a:graphicData uri="http://schemas.microsoft.com/office/word/2010/wordprocessingInk">
                    <w14:contentPart bwMode="auto" r:id="rId11">
                      <w14:nvContentPartPr>
                        <w14:cNvContentPartPr/>
                      </w14:nvContentPartPr>
                      <w14:xfrm>
                        <a:off x="0" y="0"/>
                        <a:ext cx="50760" cy="15840"/>
                      </w14:xfrm>
                    </w14:contentPart>
                  </a:graphicData>
                </a:graphic>
              </wp:anchor>
            </w:drawing>
          </mc:Choice>
          <mc:Fallback>
            <w:pict>
              <v:shapetype w14:anchorId="50BC39F8"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ukopis 1" o:spid="_x0000_s1026" type="#_x0000_t75" style="position:absolute;margin-left:-306.3pt;margin-top:66.05pt;width:5.45pt;height:2.7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">
                <v:imagedata r:id="rId12" o:title=""/>
              </v:shape>
            </w:pict>
          </mc:Fallback>
        </mc:AlternateContent>
      </w:r>
      <w:r w:rsidRPr="004307E1">
        <w:rPr>
          <w:rFonts w:ascii="Arial" w:eastAsia="Arial" w:hAnsi="Arial" w:cs="Arial"/>
          <w:i/>
          <w:sz w:val="20"/>
          <w:szCs w:val="20"/>
          <w:lang w:eastAsia="ar-SA"/>
        </w:rPr>
        <w:t>Alternativa (v případě financování opatření z PRV, OPŽP nebo jiného dotačního titulu bude vložen tento text:)</w:t>
      </w:r>
    </w:p>
    <w:p w14:paraId="676CFF3F" w14:textId="77777777" w:rsidR="001C60D4" w:rsidRPr="00012F1E" w:rsidRDefault="001C60D4" w:rsidP="001C60D4">
      <w:pPr>
        <w:pStyle w:val="Odstavecseseznamem"/>
        <w:numPr>
          <w:ilvl w:val="0"/>
          <w:numId w:val="29"/>
        </w:numPr>
        <w:spacing w:after="120" w:line="276" w:lineRule="auto"/>
        <w:ind w:left="284" w:hanging="284"/>
        <w:contextualSpacing w:val="0"/>
        <w:jc w:val="both"/>
        <w:rPr>
          <w:rFonts w:ascii="Arial" w:eastAsia="Arial" w:hAnsi="Arial" w:cs="Arial"/>
          <w:sz w:val="20"/>
          <w:szCs w:val="20"/>
          <w:lang w:eastAsia="ar-SA"/>
        </w:rPr>
      </w:pPr>
      <w:r w:rsidRPr="00012F1E">
        <w:rPr>
          <w:rFonts w:ascii="Arial" w:eastAsia="Arial" w:hAnsi="Arial" w:cs="Arial"/>
          <w:sz w:val="20"/>
          <w:szCs w:val="20"/>
          <w:lang w:eastAsia="ar-SA"/>
        </w:rPr>
        <w:t>Nabyvatel, na kterého je uskutečněn převod  ............</w:t>
      </w:r>
      <w:r w:rsidRPr="00012F1E">
        <w:rPr>
          <w:rFonts w:ascii="Arial" w:eastAsia="Arial" w:hAnsi="Arial" w:cs="Arial"/>
          <w:i/>
          <w:sz w:val="20"/>
          <w:szCs w:val="20"/>
          <w:lang w:eastAsia="ar-SA"/>
        </w:rPr>
        <w:t>.název</w:t>
      </w:r>
      <w:r w:rsidRPr="00012F1E">
        <w:rPr>
          <w:rFonts w:ascii="Arial" w:eastAsia="Arial" w:hAnsi="Arial" w:cs="Arial"/>
          <w:sz w:val="20"/>
          <w:szCs w:val="20"/>
          <w:lang w:eastAsia="ar-SA"/>
        </w:rPr>
        <w:t xml:space="preserve"> </w:t>
      </w:r>
      <w:r w:rsidRPr="00012F1E">
        <w:rPr>
          <w:rFonts w:ascii="Arial" w:eastAsia="Arial" w:hAnsi="Arial" w:cs="Arial"/>
          <w:i/>
          <w:sz w:val="20"/>
          <w:szCs w:val="20"/>
          <w:lang w:eastAsia="ar-SA"/>
        </w:rPr>
        <w:t>společného zařízení (stavby, jiného opatření) …………..</w:t>
      </w:r>
      <w:r w:rsidRPr="00012F1E">
        <w:rPr>
          <w:rFonts w:ascii="Arial" w:eastAsia="Arial" w:hAnsi="Arial" w:cs="Arial"/>
          <w:sz w:val="20"/>
          <w:szCs w:val="20"/>
          <w:lang w:eastAsia="ar-SA"/>
        </w:rPr>
        <w:t>, je povinen dodržet závaznou lhůtu vázanosti na účel, tzn. neměnný účel používání zařízení pořízeného v rámci …….</w:t>
      </w:r>
      <w:r w:rsidRPr="00012F1E">
        <w:rPr>
          <w:rFonts w:ascii="Arial" w:eastAsia="Arial" w:hAnsi="Arial" w:cs="Arial"/>
          <w:bCs/>
          <w:i/>
          <w:iCs/>
          <w:sz w:val="20"/>
          <w:szCs w:val="20"/>
          <w:lang w:eastAsia="ar-SA"/>
        </w:rPr>
        <w:t>název dotačního titulu</w:t>
      </w:r>
      <w:r w:rsidRPr="00012F1E">
        <w:rPr>
          <w:rFonts w:ascii="Arial" w:eastAsia="Arial" w:hAnsi="Arial" w:cs="Arial"/>
          <w:i/>
          <w:iCs/>
          <w:sz w:val="20"/>
          <w:szCs w:val="20"/>
          <w:lang w:eastAsia="ar-SA"/>
        </w:rPr>
        <w:t>………</w:t>
      </w:r>
      <w:r w:rsidRPr="00012F1E">
        <w:rPr>
          <w:rFonts w:ascii="Arial" w:eastAsia="Arial" w:hAnsi="Arial" w:cs="Arial"/>
          <w:sz w:val="20"/>
          <w:szCs w:val="20"/>
          <w:lang w:eastAsia="ar-SA"/>
        </w:rPr>
        <w:t>. Lhůta činí …..</w:t>
      </w:r>
      <w:r w:rsidRPr="00012F1E">
        <w:rPr>
          <w:rFonts w:ascii="Arial" w:eastAsia="Arial" w:hAnsi="Arial" w:cs="Arial"/>
          <w:bCs/>
          <w:i/>
          <w:iCs/>
          <w:sz w:val="20"/>
          <w:szCs w:val="20"/>
          <w:lang w:eastAsia="ar-SA"/>
        </w:rPr>
        <w:t>vyplnit dle podmínek dotačního titulu</w:t>
      </w:r>
      <w:r w:rsidRPr="00012F1E">
        <w:rPr>
          <w:rFonts w:ascii="Arial" w:eastAsia="Arial" w:hAnsi="Arial" w:cs="Arial"/>
          <w:i/>
          <w:iCs/>
          <w:sz w:val="20"/>
          <w:szCs w:val="20"/>
          <w:lang w:eastAsia="ar-SA"/>
        </w:rPr>
        <w:t>…..</w:t>
      </w:r>
      <w:r w:rsidRPr="00012F1E">
        <w:rPr>
          <w:rFonts w:ascii="Arial" w:eastAsia="Arial" w:hAnsi="Arial" w:cs="Arial"/>
          <w:sz w:val="20"/>
          <w:szCs w:val="20"/>
          <w:lang w:eastAsia="ar-SA"/>
        </w:rPr>
        <w:t xml:space="preserve"> let od data převedení finančních prostředků určených na dotaci (konečné platby) na účet příjemce dotace z …….</w:t>
      </w:r>
      <w:r w:rsidRPr="00012F1E">
        <w:rPr>
          <w:rFonts w:ascii="Arial" w:eastAsia="Arial" w:hAnsi="Arial" w:cs="Arial"/>
          <w:bCs/>
          <w:i/>
          <w:iCs/>
          <w:sz w:val="20"/>
          <w:szCs w:val="20"/>
          <w:lang w:eastAsia="ar-SA"/>
        </w:rPr>
        <w:t>název dotačního titulu</w:t>
      </w:r>
      <w:r w:rsidRPr="00012F1E">
        <w:rPr>
          <w:rFonts w:ascii="Arial" w:eastAsia="Arial" w:hAnsi="Arial" w:cs="Arial"/>
          <w:i/>
          <w:iCs/>
          <w:sz w:val="20"/>
          <w:szCs w:val="20"/>
          <w:lang w:eastAsia="ar-SA"/>
        </w:rPr>
        <w:t>………</w:t>
      </w:r>
      <w:r w:rsidRPr="00012F1E">
        <w:rPr>
          <w:rFonts w:ascii="Arial" w:eastAsia="Arial" w:hAnsi="Arial" w:cs="Arial"/>
          <w:sz w:val="20"/>
          <w:szCs w:val="20"/>
          <w:lang w:eastAsia="ar-SA"/>
        </w:rPr>
        <w:t>, na základě ……</w:t>
      </w:r>
      <w:r w:rsidRPr="00012F1E">
        <w:rPr>
          <w:rFonts w:ascii="Arial" w:eastAsia="Arial" w:hAnsi="Arial" w:cs="Arial"/>
          <w:bCs/>
          <w:i/>
          <w:iCs/>
          <w:sz w:val="20"/>
          <w:szCs w:val="20"/>
          <w:u w:val="single"/>
          <w:lang w:eastAsia="ar-SA"/>
        </w:rPr>
        <w:t>vypsat název listiny, na základě které byla dotace poskytnuta</w:t>
      </w:r>
      <w:r w:rsidRPr="00012F1E">
        <w:rPr>
          <w:rFonts w:ascii="Arial" w:eastAsia="Arial" w:hAnsi="Arial" w:cs="Arial"/>
          <w:sz w:val="20"/>
          <w:szCs w:val="20"/>
          <w:lang w:eastAsia="ar-SA"/>
        </w:rPr>
        <w:t xml:space="preserve">…… č. … uzavřené mezi ..................., č.j. ...., ze dne ......, tj. do ...... </w:t>
      </w:r>
    </w:p>
    <w:p w14:paraId="5B8910DE" w14:textId="77777777" w:rsidR="001C60D4" w:rsidRPr="004307E1" w:rsidRDefault="001C60D4" w:rsidP="001C60D4">
      <w:pPr>
        <w:pStyle w:val="Odstavecseseznamem"/>
        <w:spacing w:after="120" w:line="276" w:lineRule="auto"/>
        <w:ind w:left="284"/>
        <w:contextualSpacing w:val="0"/>
        <w:jc w:val="both"/>
        <w:rPr>
          <w:rFonts w:ascii="Arial" w:eastAsia="Arial" w:hAnsi="Arial" w:cs="Arial"/>
          <w:i/>
          <w:sz w:val="20"/>
          <w:szCs w:val="20"/>
          <w:lang w:eastAsia="ar-SA"/>
        </w:rPr>
      </w:pPr>
      <w:r w:rsidRPr="004307E1">
        <w:rPr>
          <w:rFonts w:ascii="Arial" w:eastAsia="Arial" w:hAnsi="Arial" w:cs="Arial"/>
          <w:i/>
          <w:sz w:val="20"/>
          <w:szCs w:val="20"/>
          <w:lang w:eastAsia="ar-SA"/>
        </w:rPr>
        <w:t xml:space="preserve">Subalternativa A:  </w:t>
      </w:r>
    </w:p>
    <w:p w14:paraId="3458ED97" w14:textId="77777777" w:rsidR="001C60D4" w:rsidRPr="004307E1" w:rsidRDefault="001C60D4" w:rsidP="001C60D4">
      <w:pPr>
        <w:pStyle w:val="Odstavecseseznamem"/>
        <w:spacing w:after="120" w:line="276" w:lineRule="auto"/>
        <w:ind w:left="284"/>
        <w:contextualSpacing w:val="0"/>
        <w:jc w:val="both"/>
        <w:rPr>
          <w:rFonts w:ascii="Arial" w:eastAsia="Arial" w:hAnsi="Arial" w:cs="Arial"/>
          <w:i/>
          <w:sz w:val="20"/>
          <w:szCs w:val="20"/>
          <w:lang w:eastAsia="ar-SA"/>
        </w:rPr>
      </w:pPr>
      <w:r w:rsidRPr="004307E1">
        <w:rPr>
          <w:rFonts w:ascii="Arial" w:eastAsia="Arial" w:hAnsi="Arial" w:cs="Arial"/>
          <w:i/>
          <w:sz w:val="20"/>
          <w:szCs w:val="20"/>
          <w:lang w:eastAsia="ar-SA"/>
        </w:rPr>
        <w:t xml:space="preserve">V případě, že stavba je převáděna na nabyvatele a datum převedení finančních prostředků určených na dotaci na účet příjemce je známý, bude ve smlouvě uvedeno konkrétní datum konce běhu x leté závazné lhůty vázanosti na účel: </w:t>
      </w:r>
      <w:r w:rsidRPr="004307E1">
        <w:rPr>
          <w:rFonts w:ascii="Arial" w:eastAsia="Arial" w:hAnsi="Arial" w:cs="Arial"/>
          <w:sz w:val="20"/>
          <w:szCs w:val="20"/>
          <w:lang w:eastAsia="ar-SA"/>
        </w:rPr>
        <w:t>„tj. do …….“.</w:t>
      </w:r>
    </w:p>
    <w:p w14:paraId="529F84A2" w14:textId="77777777" w:rsidR="001C60D4" w:rsidRPr="004307E1" w:rsidRDefault="001C60D4" w:rsidP="001C60D4">
      <w:pPr>
        <w:pStyle w:val="Odstavecseseznamem"/>
        <w:spacing w:after="120" w:line="276" w:lineRule="auto"/>
        <w:ind w:left="284"/>
        <w:contextualSpacing w:val="0"/>
        <w:jc w:val="both"/>
        <w:rPr>
          <w:rFonts w:ascii="Arial" w:eastAsia="Arial" w:hAnsi="Arial" w:cs="Arial"/>
          <w:i/>
          <w:sz w:val="20"/>
          <w:szCs w:val="20"/>
          <w:lang w:eastAsia="ar-SA"/>
        </w:rPr>
      </w:pPr>
      <w:r w:rsidRPr="004307E1">
        <w:rPr>
          <w:rFonts w:ascii="Arial" w:eastAsia="Arial" w:hAnsi="Arial" w:cs="Arial"/>
          <w:i/>
          <w:sz w:val="20"/>
          <w:szCs w:val="20"/>
          <w:lang w:eastAsia="ar-SA"/>
        </w:rPr>
        <w:t xml:space="preserve">Subalternativa.B:  </w:t>
      </w:r>
    </w:p>
    <w:p w14:paraId="4CB01F54" w14:textId="77777777" w:rsidR="001C60D4" w:rsidRPr="004307E1" w:rsidRDefault="001C60D4" w:rsidP="001C60D4">
      <w:pPr>
        <w:pStyle w:val="Odstavecseseznamem"/>
        <w:spacing w:after="120" w:line="276" w:lineRule="auto"/>
        <w:ind w:left="284"/>
        <w:contextualSpacing w:val="0"/>
        <w:jc w:val="both"/>
        <w:rPr>
          <w:rFonts w:ascii="Arial" w:eastAsia="Arial" w:hAnsi="Arial" w:cs="Arial"/>
          <w:i/>
          <w:sz w:val="20"/>
          <w:szCs w:val="20"/>
          <w:lang w:eastAsia="ar-SA"/>
        </w:rPr>
      </w:pPr>
      <w:r w:rsidRPr="004307E1">
        <w:rPr>
          <w:rFonts w:ascii="Arial" w:eastAsia="Arial" w:hAnsi="Arial" w:cs="Arial"/>
          <w:i/>
          <w:sz w:val="20"/>
          <w:szCs w:val="20"/>
          <w:lang w:eastAsia="ar-SA"/>
        </w:rPr>
        <w:t>V případě, že stavba je převáděna na nabyvatele a datum převedení finančních prostředků určených na dotaci na účet příjemce není znám. V protokolu nebude uvedeno „tj. do …….“, ale bude připojen dovětek:</w:t>
      </w:r>
    </w:p>
    <w:p w14:paraId="1BAEC99C" w14:textId="77777777" w:rsidR="001C60D4" w:rsidRPr="004307E1" w:rsidRDefault="001C60D4" w:rsidP="001C60D4">
      <w:pPr>
        <w:pStyle w:val="Odstavecseseznamem"/>
        <w:spacing w:after="120" w:line="276" w:lineRule="auto"/>
        <w:ind w:left="284"/>
        <w:contextualSpacing w:val="0"/>
        <w:jc w:val="both"/>
        <w:rPr>
          <w:rFonts w:ascii="Arial" w:eastAsia="Arial" w:hAnsi="Arial" w:cs="Arial"/>
          <w:sz w:val="20"/>
          <w:szCs w:val="20"/>
          <w:lang w:eastAsia="ar-SA"/>
        </w:rPr>
      </w:pPr>
      <w:r w:rsidRPr="004307E1">
        <w:rPr>
          <w:rFonts w:ascii="Arial" w:eastAsia="Arial" w:hAnsi="Arial" w:cs="Arial"/>
          <w:sz w:val="20"/>
          <w:szCs w:val="20"/>
          <w:lang w:eastAsia="ar-SA"/>
        </w:rPr>
        <w:t>Nabyvatel bude převádějícím dodatečně písemně informován, ke kterému datu došlo k převodu finančních prostředků určených na dotaci na účet příjemce a ke kterému datu končí běh xleté závazné lhůty vázanosti na účel.</w:t>
      </w:r>
    </w:p>
    <w:p w14:paraId="1B793553" w14:textId="77777777" w:rsidR="001C60D4" w:rsidRPr="004307E1" w:rsidRDefault="001C60D4" w:rsidP="001C60D4">
      <w:pPr>
        <w:pStyle w:val="Odstavecseseznamem"/>
        <w:spacing w:after="120" w:line="276" w:lineRule="auto"/>
        <w:ind w:left="284"/>
        <w:contextualSpacing w:val="0"/>
        <w:jc w:val="both"/>
        <w:rPr>
          <w:rFonts w:ascii="Arial" w:eastAsia="Arial" w:hAnsi="Arial" w:cs="Arial"/>
          <w:strike/>
          <w:sz w:val="20"/>
          <w:szCs w:val="20"/>
          <w:lang w:eastAsia="ar-SA"/>
        </w:rPr>
      </w:pPr>
      <w:r w:rsidRPr="004307E1">
        <w:rPr>
          <w:rFonts w:ascii="Arial" w:eastAsia="Arial" w:hAnsi="Arial" w:cs="Arial"/>
          <w:sz w:val="20"/>
          <w:szCs w:val="20"/>
          <w:lang w:eastAsia="ar-SA"/>
        </w:rPr>
        <w:t>Po dobu vázanosti zařízení pořízeného v rámci …….</w:t>
      </w:r>
      <w:r w:rsidRPr="004307E1">
        <w:rPr>
          <w:rFonts w:ascii="Arial" w:eastAsia="Arial" w:hAnsi="Arial" w:cs="Arial"/>
          <w:bCs/>
          <w:i/>
          <w:iCs/>
          <w:sz w:val="20"/>
          <w:szCs w:val="20"/>
          <w:lang w:eastAsia="ar-SA"/>
        </w:rPr>
        <w:t>název dotačního titulu</w:t>
      </w:r>
      <w:r w:rsidRPr="004307E1">
        <w:rPr>
          <w:rFonts w:ascii="Arial" w:eastAsia="Arial" w:hAnsi="Arial" w:cs="Arial"/>
          <w:i/>
          <w:iCs/>
          <w:sz w:val="20"/>
          <w:szCs w:val="20"/>
          <w:lang w:eastAsia="ar-SA"/>
        </w:rPr>
        <w:t>………</w:t>
      </w:r>
      <w:r w:rsidRPr="004307E1">
        <w:rPr>
          <w:rFonts w:ascii="Arial" w:eastAsia="Arial" w:hAnsi="Arial" w:cs="Arial"/>
          <w:sz w:val="20"/>
          <w:szCs w:val="20"/>
          <w:lang w:eastAsia="ar-SA"/>
        </w:rPr>
        <w:t xml:space="preserve">je vhodné, aby toto zařízení vlastník pojistil. </w:t>
      </w:r>
    </w:p>
    <w:p w14:paraId="13FF67DA"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uppressAutoHyphens/>
        <w:spacing w:line="276" w:lineRule="auto"/>
        <w:jc w:val="both"/>
        <w:rPr>
          <w:rFonts w:ascii="Arial" w:eastAsia="Times New Roman" w:hAnsi="Arial" w:cs="Arial"/>
          <w:b/>
          <w:sz w:val="20"/>
          <w:szCs w:val="20"/>
          <w:bdr w:val="none" w:sz="0" w:space="0" w:color="auto"/>
          <w:lang w:eastAsia="ar-SA"/>
        </w:rPr>
      </w:pPr>
    </w:p>
    <w:p w14:paraId="483FE099" w14:textId="77777777" w:rsidR="001C60D4" w:rsidRPr="004307E1" w:rsidRDefault="001C60D4" w:rsidP="001C60D4">
      <w:p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jc w:val="center"/>
        <w:rPr>
          <w:rFonts w:ascii="Arial" w:eastAsia="Times New Roman" w:hAnsi="Arial" w:cs="Arial"/>
          <w:b/>
          <w:sz w:val="20"/>
          <w:szCs w:val="20"/>
          <w:bdr w:val="none" w:sz="0" w:space="0" w:color="auto"/>
        </w:rPr>
      </w:pPr>
      <w:r w:rsidRPr="004307E1">
        <w:rPr>
          <w:rFonts w:ascii="Arial" w:eastAsia="Times New Roman" w:hAnsi="Arial" w:cs="Arial"/>
          <w:b/>
          <w:sz w:val="20"/>
          <w:szCs w:val="20"/>
          <w:bdr w:val="none" w:sz="0" w:space="0" w:color="auto"/>
        </w:rPr>
        <w:t>VI.</w:t>
      </w:r>
    </w:p>
    <w:p w14:paraId="55983595" w14:textId="77777777" w:rsidR="001C60D4" w:rsidRPr="00012F1E" w:rsidRDefault="001C60D4" w:rsidP="001C60D4">
      <w:pPr>
        <w:pStyle w:val="Odstavecseseznamem"/>
        <w:numPr>
          <w:ilvl w:val="0"/>
          <w:numId w:val="30"/>
        </w:numPr>
        <w:spacing w:after="120" w:line="276" w:lineRule="auto"/>
        <w:ind w:left="284" w:hanging="284"/>
        <w:contextualSpacing w:val="0"/>
        <w:jc w:val="both"/>
        <w:rPr>
          <w:rFonts w:ascii="Arial" w:hAnsi="Arial" w:cs="Arial"/>
          <w:sz w:val="20"/>
          <w:szCs w:val="20"/>
        </w:rPr>
      </w:pPr>
      <w:r w:rsidRPr="00012F1E">
        <w:rPr>
          <w:rFonts w:ascii="Arial" w:hAnsi="Arial" w:cs="Arial"/>
          <w:sz w:val="20"/>
          <w:szCs w:val="20"/>
        </w:rPr>
        <w:t xml:space="preserve">Obě smluvní strany shodně prohlašují, že jim nejsou známy žádné skutečnosti, které by uzavření smlouvy bránily. </w:t>
      </w:r>
    </w:p>
    <w:p w14:paraId="4B4C7377" w14:textId="77777777" w:rsidR="001C60D4" w:rsidRPr="004307E1" w:rsidRDefault="001C60D4" w:rsidP="001C60D4">
      <w:pPr>
        <w:pStyle w:val="vnitrniText"/>
        <w:widowControl/>
        <w:tabs>
          <w:tab w:val="clear" w:pos="709"/>
        </w:tabs>
        <w:spacing w:after="120" w:line="276" w:lineRule="auto"/>
        <w:ind w:left="284" w:firstLine="0"/>
        <w:rPr>
          <w:rFonts w:ascii="Arial" w:hAnsi="Arial" w:cs="Arial"/>
          <w:sz w:val="20"/>
          <w:szCs w:val="20"/>
        </w:rPr>
      </w:pPr>
      <w:r w:rsidRPr="004307E1">
        <w:rPr>
          <w:rFonts w:ascii="Arial" w:hAnsi="Arial" w:cs="Arial"/>
          <w:bCs/>
          <w:sz w:val="20"/>
          <w:szCs w:val="20"/>
        </w:rPr>
        <w:lastRenderedPageBreak/>
        <w:t>Smluvní strany berou na vědomí, že na pozemku (pozemcích) může být umístěno vedení nebo zařízení veřejné technické infrastruktury, k nimž existují oprávnění, jakož i omezení užívání pozemku (pozemků) vzniklá podle předchozích právních úprav, která se nezapisovala do pozemkových knih, evidence nemovitostí, ani katastru nemovitostí. Tato omezení a oprávnění přecházejí na nabyvatele pozemku (pozemků).</w:t>
      </w:r>
    </w:p>
    <w:p w14:paraId="4EF66A01" w14:textId="77777777" w:rsidR="001C60D4" w:rsidRPr="004307E1" w:rsidRDefault="001C60D4" w:rsidP="001C60D4">
      <w:pPr>
        <w:spacing w:after="120" w:line="276" w:lineRule="auto"/>
        <w:jc w:val="both"/>
        <w:rPr>
          <w:rFonts w:ascii="Arial" w:hAnsi="Arial" w:cs="Arial"/>
          <w:i/>
          <w:sz w:val="20"/>
          <w:szCs w:val="20"/>
        </w:rPr>
      </w:pPr>
      <w:r w:rsidRPr="004307E1">
        <w:rPr>
          <w:rFonts w:ascii="Arial" w:hAnsi="Arial" w:cs="Arial"/>
          <w:i/>
          <w:sz w:val="20"/>
          <w:szCs w:val="20"/>
        </w:rPr>
        <w:t>alternativa - pro případ, že je užívací vztah řešen písemnou smlouvou</w:t>
      </w:r>
    </w:p>
    <w:p w14:paraId="5E4D9708" w14:textId="77777777" w:rsidR="001C60D4" w:rsidRPr="00012F1E" w:rsidRDefault="001C60D4" w:rsidP="001C60D4">
      <w:pPr>
        <w:pStyle w:val="Odstavecseseznamem"/>
        <w:numPr>
          <w:ilvl w:val="0"/>
          <w:numId w:val="30"/>
        </w:numPr>
        <w:spacing w:after="120" w:line="276" w:lineRule="auto"/>
        <w:ind w:left="284" w:hanging="284"/>
        <w:contextualSpacing w:val="0"/>
        <w:jc w:val="both"/>
        <w:rPr>
          <w:rFonts w:ascii="Arial" w:hAnsi="Arial" w:cs="Arial"/>
          <w:sz w:val="20"/>
          <w:szCs w:val="20"/>
        </w:rPr>
      </w:pPr>
      <w:r w:rsidRPr="00012F1E">
        <w:rPr>
          <w:rFonts w:ascii="Arial" w:hAnsi="Arial" w:cs="Arial"/>
          <w:sz w:val="20"/>
          <w:szCs w:val="20"/>
        </w:rPr>
        <w:t>Užívací vztah k převáděnému pozemku (převáděným pozemkům) je řešen: ............ (</w:t>
      </w:r>
      <w:r w:rsidRPr="00012F1E">
        <w:rPr>
          <w:rFonts w:ascii="Arial" w:hAnsi="Arial" w:cs="Arial"/>
          <w:i/>
          <w:iCs/>
          <w:sz w:val="20"/>
          <w:szCs w:val="20"/>
        </w:rPr>
        <w:t>uvést alternativu dle skutečného užívacího vztahu - např. nájemní smlouvou, pachtovní smlouvu, smlouvou o výpůjčce, apod.)</w:t>
      </w:r>
      <w:r w:rsidRPr="00012F1E">
        <w:rPr>
          <w:rFonts w:ascii="Arial" w:hAnsi="Arial" w:cs="Arial"/>
          <w:sz w:val="20"/>
          <w:szCs w:val="20"/>
        </w:rPr>
        <w:t xml:space="preserve"> č. ............., kterou s převádějící uzavřel ……. </w:t>
      </w:r>
      <w:r w:rsidRPr="00012F1E">
        <w:rPr>
          <w:rFonts w:ascii="Arial" w:hAnsi="Arial" w:cs="Arial"/>
          <w:i/>
          <w:iCs/>
          <w:sz w:val="20"/>
          <w:szCs w:val="20"/>
        </w:rPr>
        <w:t>(specifikovat uživatele)</w:t>
      </w:r>
      <w:r w:rsidRPr="00012F1E">
        <w:rPr>
          <w:rFonts w:ascii="Arial" w:hAnsi="Arial" w:cs="Arial"/>
          <w:sz w:val="20"/>
          <w:szCs w:val="20"/>
        </w:rPr>
        <w:t xml:space="preserve"> jakožto .............</w:t>
      </w:r>
      <w:r w:rsidRPr="00012F1E">
        <w:rPr>
          <w:rFonts w:ascii="Arial" w:hAnsi="Arial" w:cs="Arial"/>
          <w:i/>
          <w:iCs/>
          <w:sz w:val="20"/>
          <w:szCs w:val="20"/>
        </w:rPr>
        <w:t xml:space="preserve"> (nájemce, pachtýř apod.). </w:t>
      </w:r>
      <w:r w:rsidRPr="00012F1E">
        <w:rPr>
          <w:rFonts w:ascii="Arial" w:hAnsi="Arial" w:cs="Arial"/>
          <w:sz w:val="20"/>
          <w:szCs w:val="20"/>
        </w:rPr>
        <w:t>S obsahem nájemní smlouvy (</w:t>
      </w:r>
      <w:r w:rsidRPr="00012F1E">
        <w:rPr>
          <w:rFonts w:ascii="Arial" w:hAnsi="Arial" w:cs="Arial"/>
          <w:i/>
          <w:iCs/>
          <w:sz w:val="20"/>
          <w:szCs w:val="20"/>
        </w:rPr>
        <w:t>resp. jiné smlouvy)</w:t>
      </w:r>
      <w:r w:rsidRPr="00012F1E">
        <w:rPr>
          <w:rFonts w:ascii="Arial" w:hAnsi="Arial" w:cs="Arial"/>
          <w:sz w:val="20"/>
          <w:szCs w:val="20"/>
        </w:rPr>
        <w:t xml:space="preserve"> byl nabyvatel seznámen před podpisem této smlouvy, což stvrzuje svým podpisem.</w:t>
      </w:r>
    </w:p>
    <w:p w14:paraId="61A7F29C" w14:textId="77777777" w:rsidR="001C60D4" w:rsidRPr="004307E1" w:rsidRDefault="001C60D4" w:rsidP="001C60D4">
      <w:pPr>
        <w:pStyle w:val="Export1"/>
        <w:tabs>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s>
        <w:spacing w:after="120" w:line="276" w:lineRule="auto"/>
        <w:rPr>
          <w:rFonts w:ascii="Arial" w:hAnsi="Arial" w:cs="Arial"/>
          <w:sz w:val="20"/>
          <w:lang w:val="cs-CZ"/>
        </w:rPr>
      </w:pPr>
      <w:r w:rsidRPr="004307E1">
        <w:rPr>
          <w:rFonts w:ascii="Arial" w:hAnsi="Arial" w:cs="Arial"/>
          <w:sz w:val="20"/>
          <w:lang w:val="cs-CZ"/>
        </w:rPr>
        <w:t>alternativa - pro případ, že převáděný  pozemek není užíván třetí osobou</w:t>
      </w:r>
    </w:p>
    <w:p w14:paraId="0313294F" w14:textId="77777777" w:rsidR="001C60D4" w:rsidRPr="004307E1" w:rsidRDefault="001C60D4" w:rsidP="001C60D4">
      <w:pPr>
        <w:pStyle w:val="1vnitntext"/>
        <w:numPr>
          <w:ilvl w:val="0"/>
          <w:numId w:val="30"/>
        </w:numPr>
        <w:spacing w:after="120" w:line="276" w:lineRule="auto"/>
        <w:ind w:left="284" w:hanging="284"/>
        <w:rPr>
          <w:rFonts w:ascii="Arial" w:hAnsi="Arial" w:cs="Arial"/>
          <w:sz w:val="20"/>
        </w:rPr>
      </w:pPr>
      <w:r w:rsidRPr="004307E1">
        <w:rPr>
          <w:rFonts w:ascii="Arial" w:hAnsi="Arial" w:cs="Arial"/>
          <w:sz w:val="20"/>
        </w:rPr>
        <w:t>Převáděný pozemek (převáděné pozemky) není zatížen (nejsou zatíženy) užívacími právy třetích osob.</w:t>
      </w:r>
    </w:p>
    <w:p w14:paraId="11247EFD"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i/>
          <w:sz w:val="20"/>
          <w:szCs w:val="20"/>
        </w:rPr>
        <w:t>alternativa honebních pozemků:</w:t>
      </w:r>
    </w:p>
    <w:p w14:paraId="402867BC" w14:textId="77777777" w:rsidR="001C60D4" w:rsidRPr="004307E1" w:rsidRDefault="001C60D4" w:rsidP="001C60D4">
      <w:pPr>
        <w:spacing w:after="120" w:line="276" w:lineRule="auto"/>
        <w:jc w:val="both"/>
        <w:rPr>
          <w:rFonts w:ascii="Arial" w:eastAsia="Calibri" w:hAnsi="Arial" w:cs="Arial"/>
          <w:bCs/>
          <w:i/>
          <w:sz w:val="20"/>
          <w:szCs w:val="20"/>
        </w:rPr>
      </w:pPr>
      <w:bookmarkStart w:id="3" w:name="_Hlk23335881"/>
      <w:r w:rsidRPr="004307E1">
        <w:rPr>
          <w:rFonts w:ascii="Arial" w:eastAsia="Calibri" w:hAnsi="Arial" w:cs="Arial"/>
          <w:bCs/>
          <w:i/>
          <w:sz w:val="20"/>
          <w:szCs w:val="20"/>
        </w:rPr>
        <w:t>varianta, kdy převáděné pozemky jsou součástí společenstevní honitby</w:t>
      </w:r>
    </w:p>
    <w:p w14:paraId="69206E23" w14:textId="77777777" w:rsidR="001C60D4" w:rsidRPr="00012F1E" w:rsidRDefault="001C60D4" w:rsidP="001C60D4">
      <w:pPr>
        <w:pStyle w:val="Odstavecseseznamem"/>
        <w:numPr>
          <w:ilvl w:val="0"/>
          <w:numId w:val="30"/>
        </w:numPr>
        <w:spacing w:after="120" w:line="276" w:lineRule="auto"/>
        <w:ind w:left="284" w:hanging="284"/>
        <w:contextualSpacing w:val="0"/>
        <w:jc w:val="both"/>
        <w:rPr>
          <w:rFonts w:ascii="Arial" w:eastAsia="Calibri" w:hAnsi="Arial" w:cs="Arial"/>
          <w:sz w:val="20"/>
          <w:szCs w:val="20"/>
        </w:rPr>
      </w:pPr>
      <w:r w:rsidRPr="00012F1E">
        <w:rPr>
          <w:rFonts w:ascii="Arial" w:eastAsia="Calibri" w:hAnsi="Arial" w:cs="Arial"/>
          <w:sz w:val="20"/>
          <w:szCs w:val="20"/>
        </w:rPr>
        <w:t xml:space="preserve">Převáděný pozemek (převáděné pozemky) parc. č. ….. je (jsou) součástí společenstevní honitby ……. </w:t>
      </w:r>
      <w:r w:rsidRPr="00012F1E">
        <w:rPr>
          <w:rFonts w:ascii="Arial" w:eastAsia="Calibri" w:hAnsi="Arial" w:cs="Arial"/>
          <w:i/>
          <w:sz w:val="20"/>
          <w:szCs w:val="20"/>
        </w:rPr>
        <w:t xml:space="preserve">(uvést přesný </w:t>
      </w:r>
      <w:r w:rsidRPr="00012F1E">
        <w:rPr>
          <w:rFonts w:ascii="Arial" w:eastAsia="Calibri" w:hAnsi="Arial" w:cs="Arial"/>
          <w:i/>
          <w:iCs/>
          <w:sz w:val="20"/>
          <w:szCs w:val="20"/>
        </w:rPr>
        <w:t>název honitby)</w:t>
      </w:r>
      <w:r w:rsidRPr="00012F1E">
        <w:rPr>
          <w:rFonts w:ascii="Arial" w:eastAsia="Calibri" w:hAnsi="Arial" w:cs="Arial"/>
          <w:sz w:val="20"/>
          <w:szCs w:val="20"/>
        </w:rPr>
        <w:t xml:space="preserve">, jejímž držitelem je .... </w:t>
      </w:r>
      <w:r w:rsidRPr="00012F1E">
        <w:rPr>
          <w:rFonts w:ascii="Arial" w:eastAsia="Calibri" w:hAnsi="Arial" w:cs="Arial"/>
          <w:i/>
          <w:sz w:val="20"/>
          <w:szCs w:val="20"/>
        </w:rPr>
        <w:t xml:space="preserve">(uvést </w:t>
      </w:r>
      <w:r w:rsidRPr="00012F1E">
        <w:rPr>
          <w:rFonts w:ascii="Arial" w:eastAsia="Calibri" w:hAnsi="Arial" w:cs="Arial"/>
          <w:i/>
          <w:iCs/>
          <w:sz w:val="20"/>
          <w:szCs w:val="20"/>
        </w:rPr>
        <w:t>držitele honitby)</w:t>
      </w:r>
      <w:r w:rsidRPr="00012F1E">
        <w:rPr>
          <w:rFonts w:ascii="Arial" w:eastAsia="Calibri" w:hAnsi="Arial" w:cs="Arial"/>
          <w:sz w:val="20"/>
          <w:szCs w:val="20"/>
        </w:rPr>
        <w:t>.  Tento (tyto) pozemek (pozemky) je (jsou) ve smyslu zákona č. 503/2012 Sb., o Státním pozemkovém úřadu, ve znění pozdějších předpisů, v režimu přičlenění.</w:t>
      </w:r>
    </w:p>
    <w:p w14:paraId="1C2E2290" w14:textId="77777777" w:rsidR="001C60D4" w:rsidRPr="004307E1" w:rsidRDefault="001C60D4" w:rsidP="001C60D4">
      <w:pPr>
        <w:spacing w:after="120" w:line="276" w:lineRule="auto"/>
        <w:jc w:val="both"/>
        <w:rPr>
          <w:rFonts w:ascii="Arial" w:eastAsia="Calibri" w:hAnsi="Arial" w:cs="Arial"/>
          <w:bCs/>
          <w:i/>
          <w:sz w:val="20"/>
          <w:szCs w:val="20"/>
        </w:rPr>
      </w:pPr>
      <w:r w:rsidRPr="004307E1">
        <w:rPr>
          <w:rFonts w:ascii="Arial" w:eastAsia="Calibri" w:hAnsi="Arial" w:cs="Arial"/>
          <w:bCs/>
          <w:i/>
          <w:sz w:val="20"/>
          <w:szCs w:val="20"/>
        </w:rPr>
        <w:t>varianta pro přičlenění k honitbě na základě úkonu orgánu státní správy myslivosti</w:t>
      </w:r>
    </w:p>
    <w:p w14:paraId="30F0ACBB" w14:textId="77777777" w:rsidR="001C60D4" w:rsidRPr="004307E1" w:rsidRDefault="001C60D4" w:rsidP="001C60D4">
      <w:pPr>
        <w:spacing w:after="120" w:line="276" w:lineRule="auto"/>
        <w:ind w:left="284"/>
        <w:jc w:val="both"/>
        <w:rPr>
          <w:rFonts w:ascii="Arial" w:eastAsia="Calibri" w:hAnsi="Arial" w:cs="Arial"/>
          <w:sz w:val="20"/>
          <w:szCs w:val="20"/>
        </w:rPr>
      </w:pPr>
      <w:r w:rsidRPr="004307E1">
        <w:rPr>
          <w:rFonts w:ascii="Arial" w:eastAsia="Calibri" w:hAnsi="Arial" w:cs="Arial"/>
          <w:sz w:val="20"/>
          <w:szCs w:val="20"/>
        </w:rPr>
        <w:t xml:space="preserve">Převáděný pozemek (převáděné pozemky) parc. č. ….. je (jsou) součástí honitby ……. </w:t>
      </w:r>
      <w:r w:rsidRPr="004307E1">
        <w:rPr>
          <w:rFonts w:ascii="Arial" w:eastAsia="Calibri" w:hAnsi="Arial" w:cs="Arial"/>
          <w:i/>
          <w:sz w:val="20"/>
          <w:szCs w:val="20"/>
        </w:rPr>
        <w:t xml:space="preserve">(uvést přesný </w:t>
      </w:r>
      <w:r w:rsidRPr="004307E1">
        <w:rPr>
          <w:rFonts w:ascii="Arial" w:eastAsia="Calibri" w:hAnsi="Arial" w:cs="Arial"/>
          <w:i/>
          <w:iCs/>
          <w:sz w:val="20"/>
          <w:szCs w:val="20"/>
        </w:rPr>
        <w:t>název honitby)</w:t>
      </w:r>
      <w:r w:rsidRPr="004307E1">
        <w:rPr>
          <w:rFonts w:ascii="Arial" w:eastAsia="Calibri" w:hAnsi="Arial" w:cs="Arial"/>
          <w:sz w:val="20"/>
          <w:szCs w:val="20"/>
        </w:rPr>
        <w:t xml:space="preserve">, a to na základě ……….. </w:t>
      </w:r>
      <w:r w:rsidRPr="004307E1">
        <w:rPr>
          <w:rFonts w:ascii="Arial" w:eastAsia="Calibri" w:hAnsi="Arial" w:cs="Arial"/>
          <w:i/>
          <w:sz w:val="20"/>
          <w:szCs w:val="20"/>
        </w:rPr>
        <w:t>(např. rozhodnutí/sdělení apod.)</w:t>
      </w:r>
      <w:r w:rsidRPr="004307E1">
        <w:rPr>
          <w:rFonts w:ascii="Arial" w:eastAsia="Calibri" w:hAnsi="Arial" w:cs="Arial"/>
          <w:sz w:val="20"/>
          <w:szCs w:val="20"/>
        </w:rPr>
        <w:t xml:space="preserve">, které vydal …………… </w:t>
      </w:r>
      <w:r w:rsidRPr="004307E1">
        <w:rPr>
          <w:rFonts w:ascii="Arial" w:eastAsia="Calibri" w:hAnsi="Arial" w:cs="Arial"/>
          <w:i/>
          <w:sz w:val="20"/>
          <w:szCs w:val="20"/>
        </w:rPr>
        <w:t>(uvést orgán státní správy myslivosti)</w:t>
      </w:r>
      <w:r w:rsidRPr="004307E1">
        <w:rPr>
          <w:rFonts w:ascii="Arial" w:eastAsia="Calibri" w:hAnsi="Arial" w:cs="Arial"/>
          <w:sz w:val="20"/>
          <w:szCs w:val="20"/>
        </w:rPr>
        <w:t xml:space="preserve"> dne ………., pod čj. ……….. .</w:t>
      </w:r>
    </w:p>
    <w:p w14:paraId="1C1F412D" w14:textId="77777777" w:rsidR="001C60D4" w:rsidRPr="004307E1" w:rsidRDefault="001C60D4" w:rsidP="001C60D4">
      <w:pPr>
        <w:spacing w:after="120" w:line="276" w:lineRule="auto"/>
        <w:jc w:val="both"/>
        <w:rPr>
          <w:rFonts w:ascii="Arial" w:eastAsia="Calibri" w:hAnsi="Arial" w:cs="Arial"/>
          <w:bCs/>
          <w:i/>
          <w:sz w:val="20"/>
          <w:szCs w:val="20"/>
        </w:rPr>
      </w:pPr>
      <w:r w:rsidRPr="004307E1">
        <w:rPr>
          <w:rFonts w:ascii="Arial" w:eastAsia="Calibri" w:hAnsi="Arial" w:cs="Arial"/>
          <w:bCs/>
          <w:i/>
          <w:sz w:val="20"/>
          <w:szCs w:val="20"/>
        </w:rPr>
        <w:t xml:space="preserve">varianta pro vlastní honitbu SPÚ </w:t>
      </w:r>
    </w:p>
    <w:p w14:paraId="76141A82" w14:textId="77777777" w:rsidR="001C60D4" w:rsidRPr="004307E1" w:rsidRDefault="001C60D4" w:rsidP="001C60D4">
      <w:pPr>
        <w:spacing w:after="120" w:line="276" w:lineRule="auto"/>
        <w:ind w:left="284"/>
        <w:jc w:val="both"/>
        <w:rPr>
          <w:rFonts w:ascii="Arial" w:eastAsia="Calibri" w:hAnsi="Arial" w:cs="Arial"/>
          <w:sz w:val="20"/>
          <w:szCs w:val="20"/>
        </w:rPr>
      </w:pPr>
      <w:r w:rsidRPr="004307E1">
        <w:rPr>
          <w:rFonts w:ascii="Arial" w:eastAsia="Calibri" w:hAnsi="Arial" w:cs="Arial"/>
          <w:sz w:val="20"/>
          <w:szCs w:val="20"/>
        </w:rPr>
        <w:t xml:space="preserve">Převáděný pozemek (převáděné pozemky) parc. č. ….. je (jsou) součástí vlastní honitby ……. </w:t>
      </w:r>
      <w:r w:rsidRPr="004307E1">
        <w:rPr>
          <w:rFonts w:ascii="Arial" w:eastAsia="Calibri" w:hAnsi="Arial" w:cs="Arial"/>
          <w:i/>
          <w:sz w:val="20"/>
          <w:szCs w:val="20"/>
        </w:rPr>
        <w:t xml:space="preserve">(uvést přesný </w:t>
      </w:r>
      <w:r w:rsidRPr="004307E1">
        <w:rPr>
          <w:rFonts w:ascii="Arial" w:eastAsia="Calibri" w:hAnsi="Arial" w:cs="Arial"/>
          <w:i/>
          <w:iCs/>
          <w:sz w:val="20"/>
          <w:szCs w:val="20"/>
        </w:rPr>
        <w:t>název honitby)</w:t>
      </w:r>
      <w:r w:rsidRPr="004307E1">
        <w:rPr>
          <w:rFonts w:ascii="Arial" w:eastAsia="Calibri" w:hAnsi="Arial" w:cs="Arial"/>
          <w:sz w:val="20"/>
          <w:szCs w:val="20"/>
        </w:rPr>
        <w:t xml:space="preserve">, jejímž držitelem je </w:t>
      </w:r>
      <w:r w:rsidRPr="004307E1">
        <w:rPr>
          <w:rFonts w:ascii="Arial" w:eastAsia="Calibri" w:hAnsi="Arial" w:cs="Arial"/>
          <w:iCs/>
          <w:sz w:val="20"/>
          <w:szCs w:val="20"/>
        </w:rPr>
        <w:t>Státní pozemkový úřad</w:t>
      </w:r>
      <w:r w:rsidRPr="004307E1">
        <w:rPr>
          <w:rFonts w:ascii="Arial" w:eastAsia="Calibri" w:hAnsi="Arial" w:cs="Arial"/>
          <w:sz w:val="20"/>
          <w:szCs w:val="20"/>
        </w:rPr>
        <w:t>.</w:t>
      </w:r>
    </w:p>
    <w:p w14:paraId="7C49F225" w14:textId="77777777" w:rsidR="001C60D4" w:rsidRPr="004307E1" w:rsidRDefault="001C60D4" w:rsidP="001C60D4">
      <w:pPr>
        <w:pStyle w:val="Export1"/>
        <w:tabs>
          <w:tab w:val="clear" w:pos="360"/>
          <w:tab w:val="clear" w:pos="1080"/>
          <w:tab w:val="clear" w:pos="1800"/>
          <w:tab w:val="clear" w:pos="2520"/>
          <w:tab w:val="clear" w:pos="3240"/>
          <w:tab w:val="clear" w:pos="3960"/>
          <w:tab w:val="clear" w:pos="4680"/>
          <w:tab w:val="clear" w:pos="5400"/>
          <w:tab w:val="clear" w:pos="6120"/>
          <w:tab w:val="clear" w:pos="6840"/>
          <w:tab w:val="clear" w:pos="7560"/>
          <w:tab w:val="clear" w:pos="8280"/>
        </w:tabs>
        <w:spacing w:after="120" w:line="276" w:lineRule="auto"/>
        <w:rPr>
          <w:rFonts w:ascii="Arial" w:hAnsi="Arial" w:cs="Arial"/>
          <w:sz w:val="20"/>
          <w:lang w:val="cs-CZ"/>
        </w:rPr>
      </w:pPr>
      <w:bookmarkStart w:id="4" w:name="_Hlk23316116"/>
      <w:bookmarkEnd w:id="3"/>
      <w:r w:rsidRPr="004307E1">
        <w:rPr>
          <w:rFonts w:ascii="Arial" w:hAnsi="Arial" w:cs="Arial"/>
          <w:sz w:val="20"/>
          <w:lang w:val="cs-CZ"/>
        </w:rPr>
        <w:t>alternativa - pro případ, že na pozemcích váznou jiná než užívací práva třetích osob</w:t>
      </w:r>
    </w:p>
    <w:p w14:paraId="3BDB7EA3" w14:textId="77777777" w:rsidR="001C60D4" w:rsidRPr="00A80EE7" w:rsidRDefault="001C60D4" w:rsidP="001C60D4">
      <w:pPr>
        <w:pStyle w:val="Odstavecseseznamem"/>
        <w:numPr>
          <w:ilvl w:val="0"/>
          <w:numId w:val="30"/>
        </w:numPr>
        <w:spacing w:after="120" w:line="276" w:lineRule="auto"/>
        <w:ind w:left="284" w:hanging="284"/>
        <w:contextualSpacing w:val="0"/>
        <w:jc w:val="both"/>
        <w:rPr>
          <w:rFonts w:ascii="Arial" w:hAnsi="Arial" w:cs="Arial"/>
          <w:sz w:val="20"/>
          <w:szCs w:val="20"/>
        </w:rPr>
      </w:pPr>
      <w:bookmarkStart w:id="5" w:name="_Hlk23335940"/>
      <w:r w:rsidRPr="00A80EE7">
        <w:rPr>
          <w:rFonts w:ascii="Arial" w:hAnsi="Arial" w:cs="Arial"/>
          <w:sz w:val="20"/>
          <w:szCs w:val="20"/>
        </w:rPr>
        <w:t>Na převáděném pozemku (převáděných pozemcích) váznou tato práva třetích osob:</w:t>
      </w:r>
    </w:p>
    <w:p w14:paraId="6E95FD2B" w14:textId="77777777" w:rsidR="001C60D4" w:rsidRPr="004307E1" w:rsidRDefault="001C60D4" w:rsidP="001C60D4">
      <w:pPr>
        <w:spacing w:after="120" w:line="276" w:lineRule="auto"/>
        <w:jc w:val="both"/>
        <w:rPr>
          <w:rFonts w:ascii="Arial" w:hAnsi="Arial" w:cs="Arial"/>
          <w:bCs/>
          <w:i/>
          <w:iCs/>
          <w:sz w:val="20"/>
          <w:szCs w:val="20"/>
        </w:rPr>
      </w:pPr>
      <w:r w:rsidRPr="004307E1">
        <w:rPr>
          <w:rFonts w:ascii="Arial" w:hAnsi="Arial" w:cs="Arial"/>
          <w:bCs/>
          <w:i/>
          <w:iCs/>
          <w:sz w:val="20"/>
          <w:szCs w:val="20"/>
        </w:rPr>
        <w:t>alternativa pro existující břemena – specifikace věcného břemene; je-li převáděno více pozemků, pak uvést jen dotčené pozemky, oprávněný)</w:t>
      </w:r>
    </w:p>
    <w:p w14:paraId="0B1E3F2E"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 xml:space="preserve">věcné břemeno ve prospěch ………… </w:t>
      </w:r>
      <w:r w:rsidRPr="004307E1">
        <w:rPr>
          <w:rFonts w:ascii="Arial" w:hAnsi="Arial" w:cs="Arial"/>
          <w:i/>
          <w:sz w:val="20"/>
          <w:szCs w:val="20"/>
        </w:rPr>
        <w:t xml:space="preserve">(oprávněný nebo panující nemovitost) </w:t>
      </w:r>
      <w:r w:rsidRPr="004307E1">
        <w:rPr>
          <w:rFonts w:ascii="Arial" w:hAnsi="Arial" w:cs="Arial"/>
          <w:sz w:val="20"/>
          <w:szCs w:val="20"/>
        </w:rPr>
        <w:t xml:space="preserve">spočívající v právu …….. </w:t>
      </w:r>
      <w:r w:rsidRPr="004307E1">
        <w:rPr>
          <w:rFonts w:ascii="Arial" w:hAnsi="Arial" w:cs="Arial"/>
          <w:i/>
          <w:sz w:val="20"/>
          <w:szCs w:val="20"/>
        </w:rPr>
        <w:t>(uvést dle smlouvy např. cesty, či umístit na služebném pozemku stavbu apod.)</w:t>
      </w:r>
      <w:r w:rsidRPr="004307E1">
        <w:rPr>
          <w:rFonts w:ascii="Arial" w:hAnsi="Arial" w:cs="Arial"/>
          <w:sz w:val="20"/>
          <w:szCs w:val="20"/>
        </w:rPr>
        <w:t>.</w:t>
      </w:r>
    </w:p>
    <w:p w14:paraId="226A7233" w14:textId="77777777" w:rsidR="001C60D4" w:rsidRPr="004307E1" w:rsidRDefault="001C60D4" w:rsidP="001C60D4">
      <w:pPr>
        <w:spacing w:after="120" w:line="276" w:lineRule="auto"/>
        <w:jc w:val="both"/>
        <w:rPr>
          <w:rFonts w:ascii="Arial" w:hAnsi="Arial" w:cs="Arial"/>
          <w:i/>
          <w:sz w:val="20"/>
          <w:szCs w:val="20"/>
        </w:rPr>
      </w:pPr>
      <w:r w:rsidRPr="004307E1">
        <w:rPr>
          <w:rFonts w:ascii="Arial" w:hAnsi="Arial" w:cs="Arial"/>
          <w:i/>
          <w:sz w:val="20"/>
          <w:szCs w:val="20"/>
        </w:rPr>
        <w:t>alternativa pro případ, kdy realizací této smlouvy dojde ke splynutí osoby oprávněného a povinného – věcné břemeno in persona (nabyvatel je současně osobou oprávněnou)</w:t>
      </w:r>
    </w:p>
    <w:p w14:paraId="68ABC1A0"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Nabyvatel bere na vědomí a je srozuměn s tím, že ke dni uzavření této smlouvy dojde převodem pozemku (pozemků) parc. č. ………….. ke splynutí osoby oprávněného a povinného. K výmazu věcného břemene z katastru nemovitostí dojde na návrh nabyvatele.</w:t>
      </w:r>
    </w:p>
    <w:p w14:paraId="203012AF" w14:textId="77777777" w:rsidR="001C60D4" w:rsidRPr="004307E1" w:rsidRDefault="001C60D4" w:rsidP="001C60D4">
      <w:pPr>
        <w:spacing w:after="120" w:line="276" w:lineRule="auto"/>
        <w:jc w:val="both"/>
        <w:rPr>
          <w:rFonts w:ascii="Arial" w:hAnsi="Arial" w:cs="Arial"/>
          <w:i/>
          <w:sz w:val="20"/>
          <w:szCs w:val="20"/>
        </w:rPr>
      </w:pPr>
      <w:r w:rsidRPr="004307E1">
        <w:rPr>
          <w:rFonts w:ascii="Arial" w:hAnsi="Arial" w:cs="Arial"/>
          <w:i/>
          <w:sz w:val="20"/>
          <w:szCs w:val="20"/>
        </w:rPr>
        <w:t>alternativa pro případ, kdy realizací této smlouvy nedojde ke splynutí osoby oprávněného a povinného – věcné břemeno in rem (nabyvatel je současně osobou oprávněnou)</w:t>
      </w:r>
    </w:p>
    <w:p w14:paraId="6F498B34"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Nabyvatel bere na vědomí a je srozuměn s tím, že ke dni uzavření této smlouvy nedochází převodem pozemku (pozemků) parc. č. ………….. ke splynutí osoby oprávněného a povinného.</w:t>
      </w:r>
    </w:p>
    <w:p w14:paraId="736E3C9A" w14:textId="77777777" w:rsidR="001C60D4" w:rsidRPr="004307E1" w:rsidRDefault="001C60D4" w:rsidP="001C60D4">
      <w:pPr>
        <w:spacing w:after="120" w:line="276" w:lineRule="auto"/>
        <w:jc w:val="both"/>
        <w:rPr>
          <w:rFonts w:ascii="Arial" w:hAnsi="Arial" w:cs="Arial"/>
          <w:bCs/>
          <w:i/>
          <w:sz w:val="20"/>
          <w:szCs w:val="20"/>
        </w:rPr>
      </w:pPr>
      <w:r w:rsidRPr="004307E1">
        <w:rPr>
          <w:rFonts w:ascii="Arial" w:hAnsi="Arial" w:cs="Arial"/>
          <w:bCs/>
          <w:i/>
          <w:sz w:val="20"/>
          <w:szCs w:val="20"/>
        </w:rPr>
        <w:t>alternativa pro případ, že se SPÚ, zavázal k uzavření smlouvy o zřízení věcného břemene</w:t>
      </w:r>
    </w:p>
    <w:p w14:paraId="6717E3BE" w14:textId="77777777" w:rsidR="001C60D4" w:rsidRPr="00A80EE7" w:rsidRDefault="001C60D4" w:rsidP="001C60D4">
      <w:pPr>
        <w:pStyle w:val="Odstavecseseznamem"/>
        <w:numPr>
          <w:ilvl w:val="0"/>
          <w:numId w:val="30"/>
        </w:numPr>
        <w:spacing w:after="120" w:line="276" w:lineRule="auto"/>
        <w:ind w:left="284" w:hanging="284"/>
        <w:contextualSpacing w:val="0"/>
        <w:jc w:val="both"/>
        <w:rPr>
          <w:rFonts w:ascii="Arial" w:hAnsi="Arial" w:cs="Arial"/>
          <w:sz w:val="20"/>
          <w:szCs w:val="20"/>
        </w:rPr>
      </w:pPr>
      <w:r w:rsidRPr="00A80EE7">
        <w:rPr>
          <w:rFonts w:ascii="Arial" w:hAnsi="Arial" w:cs="Arial"/>
          <w:sz w:val="20"/>
          <w:szCs w:val="20"/>
        </w:rPr>
        <w:lastRenderedPageBreak/>
        <w:t xml:space="preserve">Nabyvatel bere na vědomí a je srozuměn s tím, že převádějící </w:t>
      </w:r>
    </w:p>
    <w:p w14:paraId="1A88DD59" w14:textId="77777777" w:rsidR="001C60D4" w:rsidRPr="004307E1" w:rsidRDefault="001C60D4" w:rsidP="001C60D4">
      <w:pPr>
        <w:keepNext/>
        <w:spacing w:after="120" w:line="276" w:lineRule="auto"/>
        <w:jc w:val="both"/>
        <w:outlineLvl w:val="1"/>
        <w:rPr>
          <w:rFonts w:ascii="Arial" w:hAnsi="Arial" w:cs="Arial"/>
          <w:i/>
          <w:iCs/>
          <w:sz w:val="20"/>
          <w:szCs w:val="20"/>
        </w:rPr>
      </w:pPr>
      <w:r w:rsidRPr="004307E1">
        <w:rPr>
          <w:rFonts w:ascii="Arial" w:hAnsi="Arial" w:cs="Arial"/>
          <w:i/>
          <w:iCs/>
          <w:sz w:val="20"/>
          <w:szCs w:val="20"/>
        </w:rPr>
        <w:t>Varianta</w:t>
      </w:r>
    </w:p>
    <w:p w14:paraId="0FA05356"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 xml:space="preserve">vydal souhlasné vyjádření s tím, aby ............... </w:t>
      </w:r>
      <w:r w:rsidRPr="004307E1">
        <w:rPr>
          <w:rFonts w:ascii="Arial" w:hAnsi="Arial" w:cs="Arial"/>
          <w:i/>
          <w:sz w:val="20"/>
          <w:szCs w:val="20"/>
        </w:rPr>
        <w:t xml:space="preserve">(specifikovat subjekt) </w:t>
      </w:r>
      <w:r w:rsidRPr="004307E1">
        <w:rPr>
          <w:rFonts w:ascii="Arial" w:hAnsi="Arial" w:cs="Arial"/>
          <w:sz w:val="20"/>
          <w:szCs w:val="20"/>
        </w:rPr>
        <w:t xml:space="preserve">umístil na převáděném (převáděných) pozemku (pozemcích) </w:t>
      </w:r>
      <w:r w:rsidRPr="004307E1">
        <w:rPr>
          <w:rFonts w:ascii="Arial" w:hAnsi="Arial" w:cs="Arial"/>
          <w:i/>
          <w:sz w:val="20"/>
          <w:szCs w:val="20"/>
        </w:rPr>
        <w:t>(je-li převáděno více pozemků, pak uvést jen dotčené pozemky)</w:t>
      </w:r>
      <w:r w:rsidRPr="004307E1">
        <w:rPr>
          <w:rFonts w:ascii="Arial" w:hAnsi="Arial" w:cs="Arial"/>
          <w:sz w:val="20"/>
          <w:szCs w:val="20"/>
        </w:rPr>
        <w:t xml:space="preserve">, resp. jeho (jejich) části (částech) stavbu ................... </w:t>
      </w:r>
      <w:r w:rsidRPr="004307E1">
        <w:rPr>
          <w:rFonts w:ascii="Arial" w:hAnsi="Arial" w:cs="Arial"/>
          <w:i/>
          <w:iCs/>
          <w:sz w:val="20"/>
          <w:szCs w:val="20"/>
        </w:rPr>
        <w:t>(specifikovat stavbu)</w:t>
      </w:r>
      <w:r w:rsidRPr="004307E1">
        <w:rPr>
          <w:rFonts w:ascii="Arial" w:hAnsi="Arial" w:cs="Arial"/>
          <w:sz w:val="20"/>
          <w:szCs w:val="20"/>
        </w:rPr>
        <w:t xml:space="preserve"> </w:t>
      </w:r>
      <w:r w:rsidRPr="004307E1">
        <w:rPr>
          <w:rFonts w:ascii="Arial" w:hAnsi="Arial" w:cs="Arial"/>
          <w:sz w:val="20"/>
          <w:szCs w:val="20"/>
        </w:rPr>
        <w:br/>
        <w:t>a zavázal se k uzavření smlouvy o zřízení věcného břemene. Nabyvatel se zavazuje, že v souladu a za podmínek stanovených v souhlasném vyjádření vydaném převádějícím dne ......... pod č.j.. ……., uzavře (uzavřou) smlouvu o zřízení věcného břemene.</w:t>
      </w:r>
    </w:p>
    <w:p w14:paraId="14A9BFF8" w14:textId="77777777" w:rsidR="001C60D4" w:rsidRPr="004307E1" w:rsidRDefault="001C60D4" w:rsidP="001C60D4">
      <w:pPr>
        <w:keepNext/>
        <w:spacing w:after="120" w:line="276" w:lineRule="auto"/>
        <w:jc w:val="both"/>
        <w:outlineLvl w:val="1"/>
        <w:rPr>
          <w:rFonts w:ascii="Arial" w:hAnsi="Arial" w:cs="Arial"/>
          <w:i/>
          <w:iCs/>
          <w:sz w:val="20"/>
          <w:szCs w:val="20"/>
        </w:rPr>
      </w:pPr>
      <w:r w:rsidRPr="004307E1">
        <w:rPr>
          <w:rFonts w:ascii="Arial" w:hAnsi="Arial" w:cs="Arial"/>
          <w:i/>
          <w:iCs/>
          <w:sz w:val="20"/>
          <w:szCs w:val="20"/>
        </w:rPr>
        <w:t>Varianta</w:t>
      </w:r>
    </w:p>
    <w:p w14:paraId="4F3649A3" w14:textId="77777777" w:rsidR="001C60D4" w:rsidRPr="004307E1" w:rsidRDefault="001C60D4" w:rsidP="001C60D4">
      <w:pPr>
        <w:spacing w:after="120" w:line="276" w:lineRule="auto"/>
        <w:jc w:val="both"/>
        <w:rPr>
          <w:rFonts w:ascii="Arial" w:hAnsi="Arial" w:cs="Arial"/>
          <w:bCs/>
          <w:sz w:val="20"/>
          <w:szCs w:val="20"/>
        </w:rPr>
      </w:pPr>
      <w:r w:rsidRPr="004307E1">
        <w:rPr>
          <w:rFonts w:ascii="Arial" w:hAnsi="Arial" w:cs="Arial"/>
          <w:sz w:val="20"/>
          <w:szCs w:val="20"/>
        </w:rPr>
        <w:t xml:space="preserve">uzavřel </w:t>
      </w:r>
      <w:r w:rsidRPr="004307E1">
        <w:rPr>
          <w:rFonts w:ascii="Arial" w:hAnsi="Arial" w:cs="Arial"/>
          <w:bCs/>
          <w:sz w:val="20"/>
          <w:szCs w:val="20"/>
        </w:rPr>
        <w:t>……………………..</w:t>
      </w:r>
      <w:r w:rsidRPr="004307E1">
        <w:rPr>
          <w:rFonts w:ascii="Arial" w:hAnsi="Arial" w:cs="Arial"/>
          <w:bCs/>
          <w:i/>
          <w:sz w:val="20"/>
          <w:szCs w:val="20"/>
        </w:rPr>
        <w:t xml:space="preserve"> (uvést např. smlouvu o smlouvě budoucí o zřízení věcného břemene)</w:t>
      </w:r>
      <w:r w:rsidRPr="004307E1">
        <w:rPr>
          <w:rFonts w:ascii="Arial" w:hAnsi="Arial" w:cs="Arial"/>
          <w:bCs/>
          <w:sz w:val="20"/>
          <w:szCs w:val="20"/>
        </w:rPr>
        <w:t xml:space="preserve">, </w:t>
      </w:r>
      <w:r w:rsidRPr="004307E1">
        <w:rPr>
          <w:rFonts w:ascii="Arial" w:hAnsi="Arial" w:cs="Arial"/>
          <w:sz w:val="20"/>
          <w:szCs w:val="20"/>
        </w:rPr>
        <w:t xml:space="preserve">kterou se zavázal k uzavření smlouvy o zřízení věcného břemene a dal souhlas s tím, aby ............... </w:t>
      </w:r>
      <w:r w:rsidRPr="004307E1">
        <w:rPr>
          <w:rFonts w:ascii="Arial" w:hAnsi="Arial" w:cs="Arial"/>
          <w:i/>
          <w:sz w:val="20"/>
          <w:szCs w:val="20"/>
        </w:rPr>
        <w:t xml:space="preserve">(specifikovat subjekt) </w:t>
      </w:r>
      <w:r w:rsidRPr="004307E1">
        <w:rPr>
          <w:rFonts w:ascii="Arial" w:hAnsi="Arial" w:cs="Arial"/>
          <w:sz w:val="20"/>
          <w:szCs w:val="20"/>
        </w:rPr>
        <w:t xml:space="preserve">umístil na převáděném pozemku </w:t>
      </w:r>
      <w:r w:rsidRPr="004307E1">
        <w:rPr>
          <w:rFonts w:ascii="Arial" w:hAnsi="Arial" w:cs="Arial"/>
          <w:i/>
          <w:sz w:val="20"/>
          <w:szCs w:val="20"/>
        </w:rPr>
        <w:t>(je-li převáděno více pozemků, pak uvést jen dotčené pozemky)</w:t>
      </w:r>
      <w:r w:rsidRPr="004307E1">
        <w:rPr>
          <w:rFonts w:ascii="Arial" w:hAnsi="Arial" w:cs="Arial"/>
          <w:sz w:val="20"/>
          <w:szCs w:val="20"/>
        </w:rPr>
        <w:t>, resp. jeho (jejich) části (částech) stavbu .................. (</w:t>
      </w:r>
      <w:r w:rsidRPr="004307E1">
        <w:rPr>
          <w:rFonts w:ascii="Arial" w:hAnsi="Arial" w:cs="Arial"/>
          <w:i/>
          <w:iCs/>
          <w:sz w:val="20"/>
          <w:szCs w:val="20"/>
        </w:rPr>
        <w:t>specifikovat stavbu)</w:t>
      </w:r>
      <w:r w:rsidRPr="004307E1">
        <w:rPr>
          <w:rFonts w:ascii="Arial" w:hAnsi="Arial" w:cs="Arial"/>
          <w:sz w:val="20"/>
          <w:szCs w:val="20"/>
        </w:rPr>
        <w:t xml:space="preserve">. Nabyvatel </w:t>
      </w:r>
      <w:r w:rsidRPr="004307E1">
        <w:rPr>
          <w:rFonts w:ascii="Arial" w:hAnsi="Arial" w:cs="Arial"/>
          <w:bCs/>
          <w:sz w:val="20"/>
          <w:szCs w:val="20"/>
        </w:rPr>
        <w:t>se zavazuje, že v souladu se smlouvou o smlouvě budoucí o zřízení věcného břemene uzavře (uzavřou) smlouvu o zřízení věcného břemene.</w:t>
      </w:r>
    </w:p>
    <w:p w14:paraId="70B3C30F" w14:textId="77777777" w:rsidR="001C60D4" w:rsidRPr="004307E1" w:rsidRDefault="001C60D4" w:rsidP="001C60D4">
      <w:pPr>
        <w:spacing w:after="120" w:line="276" w:lineRule="auto"/>
        <w:jc w:val="both"/>
        <w:rPr>
          <w:rFonts w:ascii="Arial" w:hAnsi="Arial" w:cs="Arial"/>
          <w:bCs/>
          <w:i/>
          <w:sz w:val="20"/>
          <w:szCs w:val="20"/>
        </w:rPr>
      </w:pPr>
      <w:r w:rsidRPr="004307E1">
        <w:rPr>
          <w:rFonts w:ascii="Arial" w:hAnsi="Arial" w:cs="Arial"/>
          <w:bCs/>
          <w:i/>
          <w:sz w:val="20"/>
          <w:szCs w:val="20"/>
        </w:rPr>
        <w:t>alternativa pro případ, že se SPÚ, resp. dříve PF ČR, zavázal k uzavření smlouvy o zřízení věcného břemene a realizací této smlouvy dojde ke splynutí osoby budoucího oprávněného a budoucího povinného</w:t>
      </w:r>
    </w:p>
    <w:p w14:paraId="3B4F1647" w14:textId="77777777" w:rsidR="001C60D4" w:rsidRPr="004307E1" w:rsidRDefault="001C60D4" w:rsidP="001C60D4">
      <w:pPr>
        <w:spacing w:after="120" w:line="276" w:lineRule="auto"/>
        <w:jc w:val="both"/>
        <w:rPr>
          <w:rFonts w:ascii="Arial" w:hAnsi="Arial" w:cs="Arial"/>
          <w:bCs/>
          <w:sz w:val="20"/>
          <w:szCs w:val="20"/>
        </w:rPr>
      </w:pPr>
      <w:r w:rsidRPr="004307E1">
        <w:rPr>
          <w:rFonts w:ascii="Arial" w:hAnsi="Arial" w:cs="Arial"/>
          <w:bCs/>
          <w:sz w:val="20"/>
          <w:szCs w:val="20"/>
        </w:rPr>
        <w:t>Nabyvatel bere na vědomí a je srozuměn s tím, že práva a povinnosti vyplývající ze smlouvy</w:t>
      </w:r>
      <w:r w:rsidRPr="004307E1">
        <w:rPr>
          <w:rFonts w:ascii="Arial" w:hAnsi="Arial" w:cs="Arial"/>
          <w:bCs/>
          <w:sz w:val="20"/>
          <w:szCs w:val="20"/>
        </w:rPr>
        <w:br/>
        <w:t>o smlouvě budoucí o zřízení věcného břemene pozemkové služebnosti č. ……. uzavřené dne ….., kterou se převádějící zavázal k uzavření smlouvy o zřízení věcného břemene, zaniknou ke dni, kdy nastanou právní účinky této kupní smlouvy jejím vkladem do katastru nemovitostí.</w:t>
      </w:r>
    </w:p>
    <w:bookmarkEnd w:id="4"/>
    <w:bookmarkEnd w:id="5"/>
    <w:p w14:paraId="64167722"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i/>
          <w:iCs/>
          <w:sz w:val="20"/>
          <w:szCs w:val="20"/>
        </w:rPr>
        <w:t>Varianta zejména pro případ, kdy SPÚ je známo, že se na pozemku nacházejí podzemní stavby a režim jejich užívání není řešen věcným břemenem (jde zejména o liniové stavby např. produktovody benzinu, nafty,  apod.;</w:t>
      </w:r>
    </w:p>
    <w:p w14:paraId="4CE54F48" w14:textId="77777777" w:rsidR="001C60D4" w:rsidRPr="00A80EE7" w:rsidRDefault="001C60D4" w:rsidP="001C60D4">
      <w:pPr>
        <w:pStyle w:val="Odstavecseseznamem"/>
        <w:numPr>
          <w:ilvl w:val="0"/>
          <w:numId w:val="30"/>
        </w:numPr>
        <w:spacing w:after="120" w:line="276" w:lineRule="auto"/>
        <w:ind w:left="284" w:hanging="284"/>
        <w:contextualSpacing w:val="0"/>
        <w:jc w:val="both"/>
        <w:rPr>
          <w:rFonts w:ascii="Arial" w:hAnsi="Arial" w:cs="Arial"/>
          <w:i/>
          <w:iCs/>
          <w:sz w:val="20"/>
          <w:szCs w:val="20"/>
        </w:rPr>
      </w:pPr>
      <w:bookmarkStart w:id="6" w:name="_Hlk23336020"/>
      <w:bookmarkStart w:id="7" w:name="_Hlk21528733"/>
      <w:r w:rsidRPr="00A80EE7">
        <w:rPr>
          <w:rFonts w:ascii="Arial" w:hAnsi="Arial" w:cs="Arial"/>
          <w:sz w:val="20"/>
          <w:szCs w:val="20"/>
        </w:rPr>
        <w:t>Nabyvatel bere na vědomí a je srozuměn s tím, že se na převáděném pozemku (pozemcích) nachází ……………………………………………… .</w:t>
      </w:r>
      <w:r w:rsidRPr="00A80EE7">
        <w:rPr>
          <w:rFonts w:ascii="Arial" w:hAnsi="Arial" w:cs="Arial"/>
          <w:b/>
          <w:bCs/>
          <w:sz w:val="20"/>
          <w:szCs w:val="20"/>
        </w:rPr>
        <w:t xml:space="preserve">  </w:t>
      </w:r>
    </w:p>
    <w:p w14:paraId="141F67A2" w14:textId="77777777" w:rsidR="001C60D4" w:rsidRPr="004307E1" w:rsidRDefault="001C60D4" w:rsidP="001C60D4">
      <w:pPr>
        <w:spacing w:after="120" w:line="276" w:lineRule="auto"/>
        <w:jc w:val="both"/>
        <w:rPr>
          <w:rFonts w:ascii="Arial" w:hAnsi="Arial" w:cs="Arial"/>
          <w:bCs/>
          <w:i/>
          <w:sz w:val="20"/>
          <w:szCs w:val="20"/>
        </w:rPr>
      </w:pPr>
      <w:bookmarkStart w:id="8" w:name="_Hlk23316454"/>
      <w:r w:rsidRPr="004307E1">
        <w:rPr>
          <w:rFonts w:ascii="Arial" w:hAnsi="Arial" w:cs="Arial"/>
          <w:bCs/>
          <w:i/>
          <w:sz w:val="20"/>
          <w:szCs w:val="20"/>
        </w:rPr>
        <w:t>alternativa pro případ, že se na pozemku nachází meliorační stavba (HOZ, HZZ, PEO) ve vlastnictví státu a příslušnosti hospodařit SPÚ - povrchová nebo podzemní</w:t>
      </w:r>
    </w:p>
    <w:p w14:paraId="13D7699A" w14:textId="77777777" w:rsidR="001C60D4" w:rsidRPr="00A80EE7" w:rsidRDefault="001C60D4" w:rsidP="001C60D4">
      <w:pPr>
        <w:pStyle w:val="Odstavecseseznamem"/>
        <w:numPr>
          <w:ilvl w:val="0"/>
          <w:numId w:val="30"/>
        </w:numPr>
        <w:spacing w:after="120" w:line="276" w:lineRule="auto"/>
        <w:ind w:left="284" w:hanging="284"/>
        <w:contextualSpacing w:val="0"/>
        <w:jc w:val="both"/>
        <w:rPr>
          <w:rFonts w:ascii="Arial" w:hAnsi="Arial" w:cs="Arial"/>
          <w:sz w:val="20"/>
          <w:szCs w:val="20"/>
        </w:rPr>
      </w:pPr>
      <w:r w:rsidRPr="00A80EE7">
        <w:rPr>
          <w:rFonts w:ascii="Arial" w:hAnsi="Arial" w:cs="Arial"/>
          <w:bCs/>
          <w:sz w:val="20"/>
          <w:szCs w:val="20"/>
        </w:rPr>
        <w:t xml:space="preserve">Nabyvatel bere na vědomí a je srozuměn s tím, že </w:t>
      </w:r>
    </w:p>
    <w:p w14:paraId="49FAF1D1" w14:textId="77777777" w:rsidR="001C60D4" w:rsidRPr="004307E1" w:rsidRDefault="001C60D4" w:rsidP="001C60D4">
      <w:pPr>
        <w:spacing w:after="120" w:line="276" w:lineRule="auto"/>
        <w:jc w:val="both"/>
        <w:rPr>
          <w:rFonts w:ascii="Arial" w:hAnsi="Arial" w:cs="Arial"/>
          <w:i/>
          <w:sz w:val="20"/>
          <w:szCs w:val="20"/>
        </w:rPr>
      </w:pPr>
      <w:r w:rsidRPr="004307E1">
        <w:rPr>
          <w:rFonts w:ascii="Arial" w:hAnsi="Arial" w:cs="Arial"/>
          <w:i/>
          <w:sz w:val="20"/>
          <w:szCs w:val="20"/>
        </w:rPr>
        <w:t>varianta - na pozemku se nachází meliorační stavba (HOZ, HZZ, PEO)</w:t>
      </w:r>
    </w:p>
    <w:p w14:paraId="3B1BB398"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 xml:space="preserve">se na převáděném pozemku parc. č. ……. v k.ú. …… nachází stavba vodního díla, konkrétně stavba k vodohospodářským melioracím pozemků – hlavní odvodňovací zařízení/hlavní závlahové zařízení/protierozní opatření </w:t>
      </w:r>
      <w:r w:rsidRPr="004307E1">
        <w:rPr>
          <w:rFonts w:ascii="Arial" w:hAnsi="Arial" w:cs="Arial"/>
          <w:i/>
          <w:sz w:val="20"/>
          <w:szCs w:val="20"/>
        </w:rPr>
        <w:t>„název …“,</w:t>
      </w:r>
      <w:r w:rsidRPr="004307E1">
        <w:rPr>
          <w:rFonts w:ascii="Arial" w:hAnsi="Arial" w:cs="Arial"/>
          <w:sz w:val="20"/>
          <w:szCs w:val="20"/>
        </w:rPr>
        <w:t xml:space="preserve"> evidovaná pod č. ID ……….., vybudovaná v roce 19... v délce ….. m jako otevřený/zatrubněný kanál. Tato stavba vodního díla, která je v majetku státu a v příslušnosti hospodařit převádějícího, </w:t>
      </w:r>
      <w:r w:rsidRPr="004307E1">
        <w:rPr>
          <w:rFonts w:ascii="Arial" w:hAnsi="Arial" w:cs="Arial"/>
          <w:bCs/>
          <w:sz w:val="20"/>
          <w:szCs w:val="20"/>
        </w:rPr>
        <w:t>není předmětem převodu</w:t>
      </w:r>
      <w:r w:rsidRPr="004307E1">
        <w:rPr>
          <w:rFonts w:ascii="Arial" w:hAnsi="Arial" w:cs="Arial"/>
          <w:sz w:val="20"/>
          <w:szCs w:val="20"/>
        </w:rPr>
        <w:t xml:space="preserve"> dle této smlouvy, a i nadále zůstává ve vlastnictví státu a v příslušnosti hospodaření Státního pozemkového úřadu</w:t>
      </w:r>
    </w:p>
    <w:p w14:paraId="30C5B1CD" w14:textId="77777777" w:rsidR="001C60D4" w:rsidRPr="004307E1" w:rsidRDefault="001C60D4" w:rsidP="001C60D4">
      <w:pPr>
        <w:spacing w:after="120" w:line="276" w:lineRule="auto"/>
        <w:jc w:val="both"/>
        <w:rPr>
          <w:rFonts w:ascii="Arial" w:hAnsi="Arial" w:cs="Arial"/>
          <w:i/>
          <w:sz w:val="20"/>
          <w:szCs w:val="20"/>
        </w:rPr>
      </w:pPr>
      <w:r w:rsidRPr="004307E1">
        <w:rPr>
          <w:rFonts w:ascii="Arial" w:hAnsi="Arial" w:cs="Arial"/>
          <w:i/>
          <w:sz w:val="20"/>
          <w:szCs w:val="20"/>
        </w:rPr>
        <w:t>varianta - na pozemku se vyskytuje podrobné odvodňovací zařízení (POZ)</w:t>
      </w:r>
    </w:p>
    <w:p w14:paraId="2B42C84F"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 xml:space="preserve">se na převáděném pozemku parc. č. ……. v k.ú. …… může dle dostupných podkladů nacházet stavba vodního díla, konkrétně stavba k vodohospodářským melioracím pozemků – </w:t>
      </w:r>
      <w:r w:rsidRPr="004307E1">
        <w:rPr>
          <w:rFonts w:ascii="Arial" w:hAnsi="Arial" w:cs="Arial"/>
          <w:bCs/>
          <w:sz w:val="20"/>
          <w:szCs w:val="20"/>
        </w:rPr>
        <w:t>podrobné odvodňovací zařízení.</w:t>
      </w:r>
      <w:r w:rsidRPr="004307E1">
        <w:rPr>
          <w:rFonts w:ascii="Arial" w:hAnsi="Arial" w:cs="Arial"/>
          <w:b/>
          <w:bCs/>
          <w:sz w:val="20"/>
          <w:szCs w:val="20"/>
        </w:rPr>
        <w:t xml:space="preserve"> </w:t>
      </w:r>
      <w:r w:rsidRPr="004307E1">
        <w:rPr>
          <w:rFonts w:ascii="Arial" w:hAnsi="Arial" w:cs="Arial"/>
          <w:sz w:val="20"/>
          <w:szCs w:val="20"/>
        </w:rPr>
        <w:t xml:space="preserve">Tato stavba vodního díla je součástí předmětného pozemku a spolu s ním přechází vlastnické právo na nabyvatele. </w:t>
      </w:r>
    </w:p>
    <w:p w14:paraId="3C0B5970" w14:textId="77777777" w:rsidR="001C60D4" w:rsidRPr="004307E1" w:rsidRDefault="001C60D4" w:rsidP="001C60D4">
      <w:pPr>
        <w:spacing w:after="120" w:line="276" w:lineRule="auto"/>
        <w:jc w:val="both"/>
        <w:rPr>
          <w:rFonts w:ascii="Arial" w:hAnsi="Arial" w:cs="Arial"/>
          <w:i/>
          <w:strike/>
          <w:sz w:val="20"/>
          <w:szCs w:val="20"/>
        </w:rPr>
      </w:pPr>
      <w:r w:rsidRPr="004307E1">
        <w:rPr>
          <w:rFonts w:ascii="Arial" w:hAnsi="Arial" w:cs="Arial"/>
          <w:i/>
          <w:sz w:val="20"/>
          <w:szCs w:val="20"/>
        </w:rPr>
        <w:t>Varianta – nabyvatel bude vlastníkem pozemku, na kterém se nachází HOZ nebo POZ</w:t>
      </w:r>
    </w:p>
    <w:p w14:paraId="1A72F641" w14:textId="77777777" w:rsidR="001C60D4" w:rsidRPr="00A80EE7" w:rsidRDefault="001C60D4" w:rsidP="001C60D4">
      <w:pPr>
        <w:pStyle w:val="Odstavecseseznamem"/>
        <w:numPr>
          <w:ilvl w:val="0"/>
          <w:numId w:val="30"/>
        </w:numPr>
        <w:spacing w:after="120" w:line="276" w:lineRule="auto"/>
        <w:ind w:left="284" w:hanging="284"/>
        <w:contextualSpacing w:val="0"/>
        <w:jc w:val="both"/>
        <w:rPr>
          <w:rFonts w:ascii="Arial" w:hAnsi="Arial" w:cs="Arial"/>
          <w:sz w:val="20"/>
          <w:szCs w:val="20"/>
        </w:rPr>
      </w:pPr>
      <w:r w:rsidRPr="00A80EE7">
        <w:rPr>
          <w:rFonts w:ascii="Arial" w:hAnsi="Arial" w:cs="Arial"/>
          <w:bCs/>
          <w:sz w:val="20"/>
          <w:szCs w:val="20"/>
        </w:rPr>
        <w:lastRenderedPageBreak/>
        <w:t>Nabyvatel bere na vědomí povinnosti vlastníka pozemku, na kterém je umístěna</w:t>
      </w:r>
      <w:r w:rsidRPr="00A80EE7">
        <w:rPr>
          <w:rFonts w:ascii="Arial" w:hAnsi="Arial" w:cs="Arial"/>
          <w:bCs/>
          <w:sz w:val="20"/>
          <w:szCs w:val="20"/>
        </w:rPr>
        <w:br/>
        <w:t>stavba k vodohospodářským melioracím pozemků, vyplývající z ustanovení § 56 odst. 4 zákona č. 254/2001 Sb., o vodách a o změně některých zákonů (vodní zákon), ve znění pozdějších předpisů.</w:t>
      </w:r>
    </w:p>
    <w:p w14:paraId="475DE9EA" w14:textId="77777777" w:rsidR="001C60D4" w:rsidRDefault="001C60D4" w:rsidP="001C60D4">
      <w:pPr>
        <w:spacing w:after="120" w:line="276" w:lineRule="auto"/>
        <w:jc w:val="both"/>
        <w:rPr>
          <w:rFonts w:ascii="Arial" w:hAnsi="Arial" w:cs="Arial"/>
          <w:i/>
          <w:sz w:val="20"/>
          <w:szCs w:val="20"/>
        </w:rPr>
      </w:pPr>
      <w:r w:rsidRPr="004307E1">
        <w:rPr>
          <w:rFonts w:ascii="Arial" w:hAnsi="Arial" w:cs="Arial"/>
          <w:i/>
          <w:sz w:val="20"/>
          <w:szCs w:val="20"/>
        </w:rPr>
        <w:t>Varianta – nabyvatel bude vlastníkem pozemku i stavby POZ</w:t>
      </w:r>
    </w:p>
    <w:p w14:paraId="78E388BA" w14:textId="77777777" w:rsidR="001C60D4" w:rsidRPr="00A80EE7" w:rsidRDefault="001C60D4" w:rsidP="001C60D4">
      <w:pPr>
        <w:pStyle w:val="Odstavecseseznamem"/>
        <w:numPr>
          <w:ilvl w:val="0"/>
          <w:numId w:val="30"/>
        </w:numPr>
        <w:spacing w:after="120" w:line="276" w:lineRule="auto"/>
        <w:ind w:left="284" w:hanging="284"/>
        <w:contextualSpacing w:val="0"/>
        <w:jc w:val="both"/>
        <w:rPr>
          <w:rFonts w:ascii="Arial" w:hAnsi="Arial" w:cs="Arial"/>
          <w:i/>
          <w:sz w:val="20"/>
          <w:szCs w:val="20"/>
        </w:rPr>
      </w:pPr>
      <w:r>
        <w:rPr>
          <w:rFonts w:ascii="Arial" w:hAnsi="Arial" w:cs="Arial"/>
          <w:sz w:val="20"/>
          <w:szCs w:val="20"/>
        </w:rPr>
        <w:t xml:space="preserve"> </w:t>
      </w:r>
      <w:r w:rsidRPr="00A80EE7">
        <w:rPr>
          <w:rFonts w:ascii="Arial" w:hAnsi="Arial" w:cs="Arial"/>
          <w:sz w:val="20"/>
          <w:szCs w:val="20"/>
        </w:rPr>
        <w:t>Nabyvatel, jakožto vlastník vodního díla bere na vědomí povinnosti vlastníka vodního díla, vyplývající z ustanovení § 59 zákona č. 254/2001 Sb., o vodách a o změně některých zákonů (vodní zákon), ve znění pozdějších předpisů.</w:t>
      </w:r>
    </w:p>
    <w:p w14:paraId="4C0135CA" w14:textId="77777777" w:rsidR="001C60D4" w:rsidRPr="004307E1" w:rsidRDefault="001C60D4" w:rsidP="001C60D4">
      <w:pPr>
        <w:spacing w:line="276" w:lineRule="auto"/>
        <w:jc w:val="both"/>
        <w:rPr>
          <w:rFonts w:ascii="Arial" w:hAnsi="Arial" w:cs="Arial"/>
          <w:sz w:val="20"/>
          <w:szCs w:val="20"/>
        </w:rPr>
      </w:pPr>
    </w:p>
    <w:bookmarkEnd w:id="6"/>
    <w:bookmarkEnd w:id="7"/>
    <w:bookmarkEnd w:id="8"/>
    <w:p w14:paraId="657967B6" w14:textId="77777777" w:rsidR="001C60D4" w:rsidRPr="004307E1" w:rsidRDefault="001C60D4" w:rsidP="001C60D4">
      <w:pPr>
        <w:pStyle w:val="para"/>
        <w:spacing w:after="120" w:line="276" w:lineRule="auto"/>
        <w:rPr>
          <w:rFonts w:ascii="Arial" w:hAnsi="Arial" w:cs="Arial"/>
          <w:sz w:val="20"/>
        </w:rPr>
      </w:pPr>
      <w:r w:rsidRPr="004307E1">
        <w:rPr>
          <w:rFonts w:ascii="Arial" w:hAnsi="Arial" w:cs="Arial"/>
          <w:sz w:val="20"/>
        </w:rPr>
        <w:t>VII.</w:t>
      </w:r>
    </w:p>
    <w:p w14:paraId="7D8CAF71" w14:textId="77777777" w:rsidR="001C60D4" w:rsidRPr="004307E1" w:rsidRDefault="001C60D4" w:rsidP="001C60D4">
      <w:pPr>
        <w:pStyle w:val="vnintext"/>
        <w:numPr>
          <w:ilvl w:val="0"/>
          <w:numId w:val="32"/>
        </w:numPr>
        <w:tabs>
          <w:tab w:val="clear" w:pos="709"/>
        </w:tabs>
        <w:spacing w:after="120" w:line="276" w:lineRule="auto"/>
        <w:ind w:left="284" w:hanging="284"/>
        <w:rPr>
          <w:rFonts w:ascii="Arial" w:hAnsi="Arial" w:cs="Arial"/>
          <w:sz w:val="20"/>
        </w:rPr>
      </w:pPr>
      <w:r w:rsidRPr="004307E1">
        <w:rPr>
          <w:rFonts w:ascii="Arial" w:hAnsi="Arial" w:cs="Arial"/>
          <w:sz w:val="20"/>
        </w:rPr>
        <w:t xml:space="preserve">Smluvní strany se dohodly, že převádějící podá návrh na vklad vlastnického práva na základě této smlouvy u příslušného katastrálního úřadu do </w:t>
      </w:r>
      <w:r w:rsidRPr="004307E1">
        <w:rPr>
          <w:rFonts w:ascii="Arial" w:hAnsi="Arial" w:cs="Arial"/>
          <w:bCs/>
          <w:iCs/>
          <w:sz w:val="20"/>
        </w:rPr>
        <w:t>30</w:t>
      </w:r>
      <w:r w:rsidRPr="004307E1">
        <w:rPr>
          <w:rFonts w:ascii="Arial" w:hAnsi="Arial" w:cs="Arial"/>
          <w:sz w:val="20"/>
        </w:rPr>
        <w:t xml:space="preserve"> dnů ode dne účinnosti této smlouvy.</w:t>
      </w:r>
    </w:p>
    <w:p w14:paraId="6982F910" w14:textId="77777777" w:rsidR="001C60D4" w:rsidRPr="004307E1" w:rsidRDefault="001C60D4" w:rsidP="001C60D4">
      <w:pPr>
        <w:pStyle w:val="vnintext"/>
        <w:numPr>
          <w:ilvl w:val="0"/>
          <w:numId w:val="32"/>
        </w:numPr>
        <w:spacing w:after="120" w:line="276" w:lineRule="auto"/>
        <w:ind w:left="284" w:hanging="284"/>
        <w:rPr>
          <w:rFonts w:ascii="Arial" w:hAnsi="Arial" w:cs="Arial"/>
          <w:sz w:val="20"/>
        </w:rPr>
      </w:pPr>
      <w:r w:rsidRPr="004307E1">
        <w:rPr>
          <w:rFonts w:ascii="Arial" w:hAnsi="Arial" w:cs="Arial"/>
          <w:sz w:val="20"/>
        </w:rPr>
        <w:t xml:space="preserve">Převádějící je ve smyslu zákona č. 634/2004 Sb., o správních poplatcích, ve znění pozdějších předpisů, osvobozen od správních poplatků. </w:t>
      </w:r>
    </w:p>
    <w:p w14:paraId="6099CD00" w14:textId="77777777" w:rsidR="001C60D4" w:rsidRPr="004307E1" w:rsidRDefault="001C60D4" w:rsidP="001C60D4">
      <w:pPr>
        <w:pStyle w:val="para"/>
        <w:spacing w:line="276" w:lineRule="auto"/>
        <w:rPr>
          <w:rFonts w:ascii="Arial" w:hAnsi="Arial" w:cs="Arial"/>
          <w:sz w:val="20"/>
        </w:rPr>
      </w:pPr>
    </w:p>
    <w:p w14:paraId="075A7250" w14:textId="77777777" w:rsidR="001C60D4" w:rsidRPr="004307E1" w:rsidRDefault="001C60D4" w:rsidP="001C60D4">
      <w:pPr>
        <w:pStyle w:val="para"/>
        <w:spacing w:after="120" w:line="276" w:lineRule="auto"/>
        <w:rPr>
          <w:rFonts w:ascii="Arial" w:hAnsi="Arial" w:cs="Arial"/>
          <w:sz w:val="20"/>
        </w:rPr>
      </w:pPr>
      <w:r w:rsidRPr="004307E1">
        <w:rPr>
          <w:rFonts w:ascii="Arial" w:hAnsi="Arial" w:cs="Arial"/>
          <w:sz w:val="20"/>
        </w:rPr>
        <w:t>VIII.</w:t>
      </w:r>
    </w:p>
    <w:p w14:paraId="33E01D76" w14:textId="77777777" w:rsidR="001C60D4" w:rsidRPr="004307E1" w:rsidRDefault="001C60D4" w:rsidP="001C60D4">
      <w:pPr>
        <w:pStyle w:val="adresa"/>
        <w:numPr>
          <w:ilvl w:val="0"/>
          <w:numId w:val="33"/>
        </w:numPr>
        <w:tabs>
          <w:tab w:val="clear" w:pos="3402"/>
          <w:tab w:val="clear" w:pos="6237"/>
        </w:tabs>
        <w:spacing w:after="120" w:line="276" w:lineRule="auto"/>
        <w:ind w:left="284" w:hanging="284"/>
        <w:rPr>
          <w:rFonts w:ascii="Arial" w:hAnsi="Arial" w:cs="Arial"/>
          <w:sz w:val="20"/>
          <w:szCs w:val="20"/>
        </w:rPr>
      </w:pPr>
      <w:r w:rsidRPr="004307E1">
        <w:rPr>
          <w:rFonts w:ascii="Arial" w:hAnsi="Arial" w:cs="Arial"/>
          <w:sz w:val="20"/>
          <w:szCs w:val="20"/>
        </w:rPr>
        <w:t>Smluvní strany se dohodly, že jakékoliv změny a doplňky této smlouvy jsou možné pouze písemnou formou na základě dohody účastníků smlouvy.</w:t>
      </w:r>
    </w:p>
    <w:p w14:paraId="37D70CC3" w14:textId="77777777" w:rsidR="001C60D4" w:rsidRPr="004307E1" w:rsidRDefault="001C60D4" w:rsidP="001C60D4">
      <w:pPr>
        <w:pStyle w:val="adresa"/>
        <w:numPr>
          <w:ilvl w:val="0"/>
          <w:numId w:val="33"/>
        </w:numPr>
        <w:tabs>
          <w:tab w:val="clear" w:pos="3402"/>
          <w:tab w:val="clear" w:pos="6237"/>
        </w:tabs>
        <w:spacing w:after="120" w:line="276" w:lineRule="auto"/>
        <w:ind w:left="284" w:hanging="284"/>
        <w:rPr>
          <w:rFonts w:ascii="Arial" w:hAnsi="Arial" w:cs="Arial"/>
          <w:sz w:val="20"/>
          <w:szCs w:val="20"/>
        </w:rPr>
      </w:pPr>
      <w:r w:rsidRPr="004307E1">
        <w:rPr>
          <w:rFonts w:ascii="Arial" w:hAnsi="Arial" w:cs="Arial"/>
          <w:sz w:val="20"/>
          <w:szCs w:val="20"/>
        </w:rPr>
        <w:t>Tato smlouva je vyhotovena ve .............. stejnopisech, z nichž každý má platnost originálu. Nabyvatel obdrží .......... stejnopis(y) a ostatní jsou určeny pro převádějícího.</w:t>
      </w:r>
    </w:p>
    <w:p w14:paraId="501166F6" w14:textId="77777777" w:rsidR="001C60D4" w:rsidRPr="000B4631" w:rsidRDefault="001C60D4" w:rsidP="001C60D4">
      <w:pPr>
        <w:pStyle w:val="Odstavecseseznamem"/>
        <w:numPr>
          <w:ilvl w:val="0"/>
          <w:numId w:val="33"/>
        </w:numPr>
        <w:spacing w:after="120" w:line="276" w:lineRule="auto"/>
        <w:ind w:left="284" w:hanging="284"/>
        <w:contextualSpacing w:val="0"/>
        <w:jc w:val="both"/>
        <w:rPr>
          <w:rFonts w:ascii="Arial" w:hAnsi="Arial" w:cs="Arial"/>
          <w:sz w:val="20"/>
          <w:szCs w:val="20"/>
        </w:rPr>
      </w:pPr>
      <w:r w:rsidRPr="000B4631">
        <w:rPr>
          <w:rFonts w:ascii="Arial" w:hAnsi="Arial" w:cs="Arial"/>
          <w:bCs/>
          <w:sz w:val="20"/>
          <w:szCs w:val="20"/>
          <w:lang w:eastAsia="ar-SA"/>
        </w:rPr>
        <w:t>Tato smlouva nabývá platnosti dnem podpisu oběma smluvními stranami a účinnosti dnem jejího uveřejnění v Registru smluv dle zákona č.</w:t>
      </w:r>
      <w:r w:rsidRPr="000B4631">
        <w:rPr>
          <w:rFonts w:ascii="Arial" w:hAnsi="Arial" w:cs="Arial"/>
          <w:sz w:val="20"/>
          <w:szCs w:val="20"/>
          <w:lang w:eastAsia="ar-SA"/>
        </w:rPr>
        <w:t xml:space="preserve"> 340/2015 Sb., o zvláštních podmínkách účinnosti některých smluv, uveřejňování těchto smluv a o registru smluv, ve znění pozdějších předpisů</w:t>
      </w:r>
      <w:r w:rsidRPr="000B4631">
        <w:rPr>
          <w:rFonts w:ascii="Arial" w:hAnsi="Arial" w:cs="Arial"/>
          <w:bCs/>
          <w:sz w:val="20"/>
          <w:szCs w:val="20"/>
          <w:lang w:eastAsia="ar-SA"/>
        </w:rPr>
        <w:t>.</w:t>
      </w:r>
      <w:r w:rsidRPr="000B4631">
        <w:rPr>
          <w:rFonts w:ascii="Arial" w:eastAsia="Calibri" w:hAnsi="Arial" w:cs="Arial"/>
          <w:sz w:val="20"/>
          <w:szCs w:val="20"/>
        </w:rPr>
        <w:t xml:space="preserve"> Smluvní strany se dohodly, že uveřejnění této smlouvy </w:t>
      </w:r>
      <w:r w:rsidRPr="000B4631">
        <w:rPr>
          <w:rFonts w:ascii="Arial" w:hAnsi="Arial" w:cs="Arial"/>
          <w:bCs/>
          <w:sz w:val="20"/>
          <w:szCs w:val="20"/>
          <w:lang w:eastAsia="ar-SA"/>
        </w:rPr>
        <w:t>v Registru smluv dle zákona č.</w:t>
      </w:r>
      <w:r w:rsidRPr="000B4631">
        <w:rPr>
          <w:rFonts w:ascii="Arial" w:hAnsi="Arial" w:cs="Arial"/>
          <w:sz w:val="20"/>
          <w:szCs w:val="20"/>
          <w:lang w:eastAsia="ar-SA"/>
        </w:rPr>
        <w:t xml:space="preserve"> 340/2015 Sb., o zvláštních podmínkách účinnosti některých smluv,</w:t>
      </w:r>
      <w:r w:rsidRPr="000B4631">
        <w:rPr>
          <w:rFonts w:ascii="Arial" w:eastAsia="Calibri" w:hAnsi="Arial" w:cs="Arial"/>
          <w:sz w:val="20"/>
          <w:szCs w:val="20"/>
        </w:rPr>
        <w:t xml:space="preserve"> ve znění pozdějších předpisů, zajistí Státní pozemkový úřad.</w:t>
      </w:r>
    </w:p>
    <w:p w14:paraId="46A7C834" w14:textId="77777777" w:rsidR="001C60D4" w:rsidRPr="004307E1" w:rsidRDefault="001C60D4" w:rsidP="001C60D4">
      <w:pPr>
        <w:tabs>
          <w:tab w:val="left" w:pos="284"/>
          <w:tab w:val="left" w:pos="709"/>
        </w:tabs>
        <w:suppressAutoHyphens/>
        <w:spacing w:after="120" w:line="276" w:lineRule="auto"/>
        <w:jc w:val="both"/>
        <w:rPr>
          <w:rFonts w:ascii="Arial" w:hAnsi="Arial" w:cs="Arial"/>
          <w:bCs/>
          <w:i/>
          <w:sz w:val="20"/>
          <w:szCs w:val="20"/>
          <w:lang w:eastAsia="ar-SA"/>
        </w:rPr>
      </w:pPr>
      <w:r w:rsidRPr="004307E1">
        <w:rPr>
          <w:rFonts w:ascii="Arial" w:hAnsi="Arial" w:cs="Arial"/>
          <w:bCs/>
          <w:i/>
          <w:sz w:val="20"/>
          <w:szCs w:val="20"/>
          <w:lang w:eastAsia="ar-SA"/>
        </w:rPr>
        <w:t>variantně nepodléhá-li smlouva uveřejnění v Registru</w:t>
      </w:r>
    </w:p>
    <w:p w14:paraId="2DB84EC1" w14:textId="77777777" w:rsidR="001C60D4" w:rsidRPr="004307E1" w:rsidRDefault="001C60D4" w:rsidP="001C60D4">
      <w:pPr>
        <w:suppressAutoHyphens/>
        <w:spacing w:after="120" w:line="276" w:lineRule="auto"/>
        <w:ind w:left="284"/>
        <w:jc w:val="both"/>
        <w:rPr>
          <w:rFonts w:ascii="Arial" w:eastAsia="Calibri" w:hAnsi="Arial" w:cs="Arial"/>
          <w:sz w:val="20"/>
          <w:szCs w:val="20"/>
        </w:rPr>
      </w:pPr>
      <w:r w:rsidRPr="004307E1">
        <w:rPr>
          <w:rFonts w:ascii="Arial" w:hAnsi="Arial" w:cs="Arial"/>
          <w:bCs/>
          <w:sz w:val="20"/>
          <w:szCs w:val="20"/>
          <w:lang w:eastAsia="ar-SA"/>
        </w:rPr>
        <w:t>Tato smlouva nabývá platnosti a účinnosti dnem podpisu oběma smluvními stranami, jelikož smlouva nepodléhá uveřejnění v Registru smluv dle zákona č.</w:t>
      </w:r>
      <w:r w:rsidRPr="004307E1">
        <w:rPr>
          <w:rFonts w:ascii="Arial" w:hAnsi="Arial" w:cs="Arial"/>
          <w:sz w:val="20"/>
          <w:szCs w:val="20"/>
          <w:lang w:eastAsia="ar-SA"/>
        </w:rPr>
        <w:t xml:space="preserve"> 340/2015 Sb., o zvláštních podmínkách účinnosti některých smluv,</w:t>
      </w:r>
      <w:r w:rsidRPr="004307E1">
        <w:rPr>
          <w:rFonts w:ascii="Arial" w:eastAsia="Calibri" w:hAnsi="Arial" w:cs="Arial"/>
          <w:sz w:val="20"/>
          <w:szCs w:val="20"/>
        </w:rPr>
        <w:t xml:space="preserve"> ve znění pozdějších předpisů.</w:t>
      </w:r>
    </w:p>
    <w:p w14:paraId="12B2101E" w14:textId="77777777" w:rsidR="001C60D4" w:rsidRPr="004307E1" w:rsidRDefault="001C60D4" w:rsidP="001C60D4">
      <w:pPr>
        <w:suppressAutoHyphens/>
        <w:spacing w:after="120" w:line="276" w:lineRule="auto"/>
        <w:jc w:val="both"/>
        <w:rPr>
          <w:rFonts w:ascii="Arial" w:eastAsia="Calibri" w:hAnsi="Arial" w:cs="Arial"/>
          <w:sz w:val="20"/>
          <w:szCs w:val="20"/>
        </w:rPr>
      </w:pPr>
      <w:r w:rsidRPr="004307E1">
        <w:rPr>
          <w:rFonts w:ascii="Arial" w:hAnsi="Arial" w:cs="Arial"/>
          <w:bCs/>
          <w:i/>
          <w:sz w:val="20"/>
          <w:szCs w:val="20"/>
          <w:lang w:eastAsia="ar-SA"/>
        </w:rPr>
        <w:t>variantně obsahuje-li smlouva osobní údaje třetích (fyzických) osob</w:t>
      </w:r>
    </w:p>
    <w:p w14:paraId="542105BF" w14:textId="77777777" w:rsidR="001C60D4" w:rsidRPr="000B4631" w:rsidRDefault="001C60D4" w:rsidP="001C60D4">
      <w:pPr>
        <w:pStyle w:val="Odstavecseseznamem"/>
        <w:numPr>
          <w:ilvl w:val="0"/>
          <w:numId w:val="33"/>
        </w:numPr>
        <w:spacing w:after="120" w:line="276" w:lineRule="auto"/>
        <w:ind w:left="284" w:hanging="284"/>
        <w:contextualSpacing w:val="0"/>
        <w:jc w:val="both"/>
        <w:rPr>
          <w:rFonts w:ascii="Arial" w:eastAsia="Calibri" w:hAnsi="Arial" w:cs="Arial"/>
          <w:sz w:val="20"/>
          <w:szCs w:val="20"/>
        </w:rPr>
      </w:pPr>
      <w:r w:rsidRPr="000B4631">
        <w:rPr>
          <w:rFonts w:ascii="Arial" w:eastAsia="Calibri" w:hAnsi="Arial" w:cs="Arial"/>
          <w:sz w:val="20"/>
          <w:szCs w:val="20"/>
        </w:rPr>
        <w:t>V souvislosti s realizací práv a povinností vyplývajících z této smlouvy bude mít nabyvatel přístup k osobním údajům fyzických osob, které jsou uvedeny ve smlouvě/smlouvách, které byly těmito osobami uzavřeny se Státním pozemkovým úřadem.  Nabyvatel se zavazuje, že přijme veškerá technická a bezpečnostní opatření, v rámci nabyvatele s nimi budou seznámeni jen případní zaměstnanci a partneři nabyvatele a nabyvatel nezpřístupní tyto osobní údaje třetím osobám. Nabyvatel prohlašuje, že je oprávněn shromažďovat, používat, přenášet, ukládat nebo jiným způsobem zpracovávat informace předávané Státním pozemkovým úřadem, včetně osobních údajů, jak jsou definovány příslušnými právními předpisy.</w:t>
      </w:r>
    </w:p>
    <w:p w14:paraId="11E648BB" w14:textId="77777777" w:rsidR="001C60D4" w:rsidRPr="004307E1" w:rsidRDefault="001C60D4" w:rsidP="001C60D4">
      <w:pPr>
        <w:spacing w:after="120" w:line="276" w:lineRule="auto"/>
        <w:ind w:left="284"/>
        <w:jc w:val="both"/>
        <w:rPr>
          <w:rFonts w:ascii="Arial" w:eastAsia="Calibri" w:hAnsi="Arial" w:cs="Arial"/>
          <w:sz w:val="20"/>
          <w:szCs w:val="20"/>
        </w:rPr>
      </w:pPr>
      <w:r w:rsidRPr="004307E1">
        <w:rPr>
          <w:rFonts w:ascii="Arial" w:eastAsia="Calibri" w:hAnsi="Arial" w:cs="Arial"/>
          <w:sz w:val="20"/>
          <w:szCs w:val="20"/>
        </w:rPr>
        <w:t xml:space="preserve">Obě smluvní strany se zavazují, že budou postupovat v  souladu se zákonem č. 110/2019 Sb., o zpracování osobních údajů, a platným nařízením Evropského parlamentu a Rady EU 2016/679 („GDPR“). Tyto postupy a opatření se smluvní strany zavazují dodržovat po celou dobu trvání skartační lhůty ve smyslu § 2 písm. s) zákona č. 499/2004 Sb. o archivnictví a spisové službě a o změně některých zákonů, ve znění pozdějších předpisů. </w:t>
      </w:r>
    </w:p>
    <w:p w14:paraId="4A80E754" w14:textId="77777777" w:rsidR="001C60D4" w:rsidRDefault="001C60D4" w:rsidP="001C60D4">
      <w:pPr>
        <w:spacing w:line="276" w:lineRule="auto"/>
        <w:jc w:val="center"/>
        <w:rPr>
          <w:rFonts w:ascii="Arial" w:hAnsi="Arial" w:cs="Arial"/>
          <w:b/>
          <w:bCs/>
          <w:sz w:val="20"/>
          <w:szCs w:val="20"/>
        </w:rPr>
      </w:pPr>
    </w:p>
    <w:p w14:paraId="4E376099" w14:textId="77777777" w:rsidR="001C60D4" w:rsidRPr="004307E1" w:rsidRDefault="001C60D4" w:rsidP="001C60D4">
      <w:pPr>
        <w:spacing w:after="120" w:line="276" w:lineRule="auto"/>
        <w:jc w:val="center"/>
        <w:rPr>
          <w:rFonts w:ascii="Arial" w:hAnsi="Arial" w:cs="Arial"/>
          <w:b/>
          <w:bCs/>
          <w:sz w:val="20"/>
          <w:szCs w:val="20"/>
        </w:rPr>
      </w:pPr>
      <w:r w:rsidRPr="004307E1">
        <w:rPr>
          <w:rFonts w:ascii="Arial" w:hAnsi="Arial" w:cs="Arial"/>
          <w:b/>
          <w:bCs/>
          <w:sz w:val="20"/>
          <w:szCs w:val="20"/>
        </w:rPr>
        <w:t>IX.</w:t>
      </w:r>
    </w:p>
    <w:p w14:paraId="3D81BAAE" w14:textId="77777777" w:rsidR="001C60D4" w:rsidRPr="004307E1" w:rsidRDefault="001C60D4" w:rsidP="001C60D4">
      <w:pPr>
        <w:pStyle w:val="vnintext0"/>
        <w:spacing w:after="120" w:line="276" w:lineRule="auto"/>
        <w:ind w:firstLine="0"/>
        <w:rPr>
          <w:rFonts w:ascii="Arial" w:hAnsi="Arial" w:cs="Arial"/>
          <w:sz w:val="20"/>
        </w:rPr>
      </w:pPr>
      <w:r w:rsidRPr="004307E1">
        <w:rPr>
          <w:rFonts w:ascii="Arial" w:hAnsi="Arial" w:cs="Arial"/>
          <w:sz w:val="20"/>
        </w:rPr>
        <w:lastRenderedPageBreak/>
        <w:t>Smluvní strany po přečtení smlouvy prohlašují, že s jejím obsahem souhlasí a že tato smlouva je shodným projevem jejich vážné a svobodné vůle a na důkaz toho připojují své podpisy.</w:t>
      </w:r>
    </w:p>
    <w:p w14:paraId="34E36AAC" w14:textId="77777777" w:rsidR="001C60D4" w:rsidRPr="004307E1" w:rsidRDefault="001C60D4" w:rsidP="001C60D4">
      <w:pPr>
        <w:pStyle w:val="adresa"/>
        <w:spacing w:after="120" w:line="276" w:lineRule="auto"/>
        <w:rPr>
          <w:rFonts w:ascii="Arial" w:hAnsi="Arial" w:cs="Arial"/>
          <w:sz w:val="20"/>
          <w:szCs w:val="20"/>
        </w:rPr>
      </w:pPr>
    </w:p>
    <w:p w14:paraId="13800A93" w14:textId="77777777" w:rsidR="001C60D4" w:rsidRPr="004307E1" w:rsidRDefault="001C60D4" w:rsidP="001C60D4">
      <w:pPr>
        <w:pStyle w:val="adresa"/>
        <w:spacing w:after="120" w:line="276" w:lineRule="auto"/>
        <w:rPr>
          <w:rFonts w:ascii="Arial" w:hAnsi="Arial" w:cs="Arial"/>
          <w:sz w:val="20"/>
          <w:szCs w:val="20"/>
        </w:rPr>
      </w:pPr>
    </w:p>
    <w:p w14:paraId="322264D2" w14:textId="77777777" w:rsidR="001C60D4" w:rsidRPr="004307E1" w:rsidRDefault="001C60D4" w:rsidP="001C60D4">
      <w:pPr>
        <w:pStyle w:val="adresa"/>
        <w:spacing w:after="120" w:line="276" w:lineRule="auto"/>
        <w:rPr>
          <w:rFonts w:ascii="Arial" w:hAnsi="Arial" w:cs="Arial"/>
          <w:sz w:val="20"/>
          <w:szCs w:val="20"/>
        </w:rPr>
      </w:pPr>
    </w:p>
    <w:p w14:paraId="6C82A7B3" w14:textId="77777777" w:rsidR="001C60D4" w:rsidRPr="004307E1" w:rsidRDefault="001C60D4" w:rsidP="001C60D4">
      <w:pPr>
        <w:pStyle w:val="adresa"/>
        <w:spacing w:after="120" w:line="276" w:lineRule="auto"/>
        <w:rPr>
          <w:rFonts w:ascii="Arial" w:hAnsi="Arial" w:cs="Arial"/>
          <w:b/>
          <w:sz w:val="20"/>
          <w:szCs w:val="20"/>
        </w:rPr>
      </w:pPr>
      <w:r w:rsidRPr="004307E1">
        <w:rPr>
          <w:rFonts w:ascii="Arial" w:hAnsi="Arial" w:cs="Arial"/>
          <w:sz w:val="20"/>
          <w:szCs w:val="20"/>
        </w:rPr>
        <w:t xml:space="preserve">V ..………........ dne ........... </w:t>
      </w:r>
      <w:r w:rsidRPr="004307E1">
        <w:rPr>
          <w:rFonts w:ascii="Arial" w:hAnsi="Arial" w:cs="Arial"/>
          <w:sz w:val="20"/>
          <w:szCs w:val="20"/>
        </w:rPr>
        <w:tab/>
        <w:t xml:space="preserve">                           V………………….dne……………….</w:t>
      </w:r>
    </w:p>
    <w:p w14:paraId="6B686EF1" w14:textId="77777777" w:rsidR="001C60D4" w:rsidRPr="004307E1" w:rsidRDefault="001C60D4" w:rsidP="001C60D4">
      <w:pPr>
        <w:pStyle w:val="adresa"/>
        <w:tabs>
          <w:tab w:val="clear" w:pos="3402"/>
          <w:tab w:val="clear" w:pos="6237"/>
        </w:tabs>
        <w:spacing w:after="120" w:line="276" w:lineRule="auto"/>
        <w:rPr>
          <w:rFonts w:ascii="Arial" w:hAnsi="Arial" w:cs="Arial"/>
          <w:sz w:val="20"/>
          <w:szCs w:val="20"/>
        </w:rPr>
      </w:pPr>
    </w:p>
    <w:p w14:paraId="20750991" w14:textId="77777777" w:rsidR="001C60D4" w:rsidRPr="004307E1" w:rsidRDefault="001C60D4" w:rsidP="001C60D4">
      <w:pPr>
        <w:pStyle w:val="adresa"/>
        <w:tabs>
          <w:tab w:val="clear" w:pos="3402"/>
          <w:tab w:val="clear" w:pos="6237"/>
        </w:tabs>
        <w:spacing w:after="120" w:line="276" w:lineRule="auto"/>
        <w:rPr>
          <w:rFonts w:ascii="Arial" w:hAnsi="Arial" w:cs="Arial"/>
          <w:sz w:val="20"/>
          <w:szCs w:val="20"/>
        </w:rPr>
      </w:pPr>
      <w:r w:rsidRPr="004307E1">
        <w:rPr>
          <w:rFonts w:ascii="Arial" w:hAnsi="Arial" w:cs="Arial"/>
          <w:sz w:val="20"/>
          <w:szCs w:val="20"/>
        </w:rPr>
        <w:t>..........................................………</w:t>
      </w:r>
      <w:r w:rsidRPr="004307E1">
        <w:rPr>
          <w:rFonts w:ascii="Arial" w:hAnsi="Arial" w:cs="Arial"/>
          <w:sz w:val="20"/>
          <w:szCs w:val="20"/>
        </w:rPr>
        <w:tab/>
      </w:r>
      <w:r w:rsidRPr="004307E1">
        <w:rPr>
          <w:rFonts w:ascii="Arial" w:hAnsi="Arial" w:cs="Arial"/>
          <w:sz w:val="20"/>
          <w:szCs w:val="20"/>
        </w:rPr>
        <w:tab/>
      </w:r>
      <w:r w:rsidRPr="004307E1">
        <w:rPr>
          <w:rFonts w:ascii="Arial" w:hAnsi="Arial" w:cs="Arial"/>
          <w:sz w:val="20"/>
          <w:szCs w:val="20"/>
        </w:rPr>
        <w:tab/>
        <w:t>..........................................…….</w:t>
      </w:r>
    </w:p>
    <w:p w14:paraId="44FCB673" w14:textId="77777777" w:rsidR="001C60D4" w:rsidRPr="004307E1" w:rsidRDefault="001C60D4" w:rsidP="001C60D4">
      <w:pPr>
        <w:pStyle w:val="adresa"/>
        <w:tabs>
          <w:tab w:val="clear" w:pos="3402"/>
          <w:tab w:val="clear" w:pos="6237"/>
        </w:tabs>
        <w:spacing w:after="120" w:line="276" w:lineRule="auto"/>
        <w:rPr>
          <w:rFonts w:ascii="Arial" w:hAnsi="Arial" w:cs="Arial"/>
          <w:i/>
          <w:iCs/>
          <w:sz w:val="20"/>
          <w:szCs w:val="20"/>
        </w:rPr>
      </w:pPr>
      <w:r w:rsidRPr="004307E1">
        <w:rPr>
          <w:rFonts w:ascii="Arial" w:hAnsi="Arial" w:cs="Arial"/>
          <w:sz w:val="20"/>
          <w:szCs w:val="20"/>
        </w:rPr>
        <w:t>Státní pozemkový úřad</w:t>
      </w:r>
      <w:r w:rsidRPr="004307E1">
        <w:rPr>
          <w:rFonts w:ascii="Arial" w:hAnsi="Arial" w:cs="Arial"/>
          <w:sz w:val="20"/>
          <w:szCs w:val="20"/>
        </w:rPr>
        <w:tab/>
      </w:r>
      <w:r w:rsidRPr="004307E1">
        <w:rPr>
          <w:rFonts w:ascii="Arial" w:hAnsi="Arial" w:cs="Arial"/>
          <w:sz w:val="20"/>
          <w:szCs w:val="20"/>
        </w:rPr>
        <w:tab/>
      </w:r>
      <w:r w:rsidRPr="004307E1">
        <w:rPr>
          <w:rFonts w:ascii="Arial" w:hAnsi="Arial" w:cs="Arial"/>
          <w:sz w:val="20"/>
          <w:szCs w:val="20"/>
        </w:rPr>
        <w:tab/>
        <w:t xml:space="preserve">    </w:t>
      </w:r>
      <w:r w:rsidRPr="004307E1">
        <w:rPr>
          <w:rFonts w:ascii="Arial" w:hAnsi="Arial" w:cs="Arial"/>
          <w:sz w:val="20"/>
          <w:szCs w:val="20"/>
        </w:rPr>
        <w:tab/>
      </w:r>
      <w:r w:rsidRPr="004307E1">
        <w:rPr>
          <w:rFonts w:ascii="Arial" w:hAnsi="Arial" w:cs="Arial"/>
          <w:i/>
          <w:sz w:val="20"/>
          <w:szCs w:val="20"/>
        </w:rPr>
        <w:tab/>
      </w:r>
      <w:r w:rsidRPr="004307E1">
        <w:rPr>
          <w:rFonts w:ascii="Arial" w:hAnsi="Arial" w:cs="Arial"/>
          <w:i/>
          <w:iCs/>
          <w:sz w:val="20"/>
          <w:szCs w:val="20"/>
        </w:rPr>
        <w:t xml:space="preserve">Jméno a příjmení, titul osoby </w:t>
      </w:r>
    </w:p>
    <w:p w14:paraId="2A579A33" w14:textId="77777777" w:rsidR="0044649F" w:rsidRDefault="001C60D4" w:rsidP="0044649F">
      <w:pPr>
        <w:pStyle w:val="adresa"/>
        <w:tabs>
          <w:tab w:val="clear" w:pos="3402"/>
          <w:tab w:val="clear" w:pos="6237"/>
        </w:tabs>
        <w:spacing w:after="120" w:line="276" w:lineRule="auto"/>
        <w:rPr>
          <w:rFonts w:ascii="Arial" w:hAnsi="Arial" w:cs="Arial"/>
          <w:i/>
          <w:sz w:val="20"/>
          <w:szCs w:val="20"/>
        </w:rPr>
      </w:pPr>
      <w:r w:rsidRPr="004307E1">
        <w:rPr>
          <w:rFonts w:ascii="Arial" w:hAnsi="Arial" w:cs="Arial"/>
          <w:sz w:val="20"/>
          <w:szCs w:val="20"/>
        </w:rPr>
        <w:t>ředitel Krajského pozemkového úřadu</w:t>
      </w:r>
      <w:r w:rsidRPr="004307E1">
        <w:rPr>
          <w:rFonts w:ascii="Arial" w:hAnsi="Arial" w:cs="Arial"/>
          <w:sz w:val="20"/>
          <w:szCs w:val="20"/>
        </w:rPr>
        <w:tab/>
      </w:r>
      <w:r w:rsidRPr="004307E1">
        <w:rPr>
          <w:rFonts w:ascii="Arial" w:hAnsi="Arial" w:cs="Arial"/>
          <w:sz w:val="20"/>
          <w:szCs w:val="20"/>
        </w:rPr>
        <w:tab/>
      </w:r>
      <w:r w:rsidRPr="004307E1">
        <w:rPr>
          <w:rFonts w:ascii="Arial" w:hAnsi="Arial" w:cs="Arial"/>
          <w:sz w:val="20"/>
          <w:szCs w:val="20"/>
        </w:rPr>
        <w:tab/>
      </w:r>
      <w:r w:rsidRPr="004307E1">
        <w:rPr>
          <w:rFonts w:ascii="Arial" w:hAnsi="Arial" w:cs="Arial"/>
          <w:i/>
          <w:iCs/>
          <w:sz w:val="20"/>
          <w:szCs w:val="20"/>
        </w:rPr>
        <w:t>oprávněné jednat za obec</w:t>
      </w:r>
    </w:p>
    <w:p w14:paraId="71B434AE" w14:textId="2B24CFF2" w:rsidR="001C60D4" w:rsidRPr="0044649F" w:rsidRDefault="001C60D4" w:rsidP="0044649F">
      <w:pPr>
        <w:pStyle w:val="adresa"/>
        <w:tabs>
          <w:tab w:val="clear" w:pos="3402"/>
          <w:tab w:val="clear" w:pos="6237"/>
        </w:tabs>
        <w:spacing w:after="120" w:line="276" w:lineRule="auto"/>
        <w:rPr>
          <w:rFonts w:ascii="Arial" w:hAnsi="Arial" w:cs="Arial"/>
          <w:i/>
          <w:sz w:val="20"/>
          <w:szCs w:val="20"/>
        </w:rPr>
      </w:pPr>
      <w:r w:rsidRPr="004307E1">
        <w:rPr>
          <w:rFonts w:ascii="Arial" w:hAnsi="Arial" w:cs="Arial"/>
          <w:i/>
          <w:sz w:val="20"/>
          <w:szCs w:val="20"/>
        </w:rPr>
        <w:t>příjmení, jméno, titul</w:t>
      </w:r>
      <w:r w:rsidRPr="004307E1">
        <w:rPr>
          <w:rFonts w:ascii="Arial" w:hAnsi="Arial" w:cs="Arial"/>
          <w:i/>
          <w:sz w:val="20"/>
          <w:szCs w:val="20"/>
        </w:rPr>
        <w:tab/>
      </w:r>
      <w:r w:rsidRPr="004307E1">
        <w:rPr>
          <w:rFonts w:ascii="Arial" w:hAnsi="Arial" w:cs="Arial"/>
          <w:i/>
          <w:sz w:val="20"/>
          <w:szCs w:val="20"/>
        </w:rPr>
        <w:tab/>
      </w:r>
      <w:r w:rsidR="0044649F">
        <w:rPr>
          <w:rFonts w:ascii="Arial" w:hAnsi="Arial" w:cs="Arial"/>
          <w:i/>
          <w:sz w:val="20"/>
          <w:szCs w:val="20"/>
        </w:rPr>
        <w:tab/>
      </w:r>
      <w:r w:rsidR="0044649F">
        <w:rPr>
          <w:rFonts w:ascii="Arial" w:hAnsi="Arial" w:cs="Arial"/>
          <w:i/>
          <w:sz w:val="20"/>
          <w:szCs w:val="20"/>
        </w:rPr>
        <w:tab/>
      </w:r>
      <w:r w:rsidR="0044649F">
        <w:rPr>
          <w:rFonts w:ascii="Arial" w:hAnsi="Arial" w:cs="Arial"/>
          <w:i/>
          <w:sz w:val="20"/>
          <w:szCs w:val="20"/>
        </w:rPr>
        <w:tab/>
      </w:r>
      <w:r w:rsidRPr="004307E1">
        <w:rPr>
          <w:rFonts w:ascii="Arial" w:hAnsi="Arial" w:cs="Arial"/>
          <w:sz w:val="20"/>
          <w:szCs w:val="20"/>
        </w:rPr>
        <w:t>nabyvatel</w:t>
      </w:r>
    </w:p>
    <w:p w14:paraId="2955FC49" w14:textId="3E4A3721" w:rsidR="001C60D4" w:rsidRPr="004307E1" w:rsidRDefault="001C60D4" w:rsidP="001C60D4">
      <w:pPr>
        <w:pStyle w:val="adresa"/>
        <w:tabs>
          <w:tab w:val="clear" w:pos="3402"/>
          <w:tab w:val="clear" w:pos="6237"/>
          <w:tab w:val="left" w:pos="284"/>
        </w:tabs>
        <w:spacing w:after="120" w:line="276" w:lineRule="auto"/>
        <w:rPr>
          <w:rFonts w:ascii="Arial" w:hAnsi="Arial" w:cs="Arial"/>
          <w:sz w:val="20"/>
          <w:szCs w:val="20"/>
        </w:rPr>
      </w:pPr>
      <w:r w:rsidRPr="004307E1">
        <w:rPr>
          <w:rFonts w:ascii="Arial" w:hAnsi="Arial" w:cs="Arial"/>
          <w:sz w:val="20"/>
          <w:szCs w:val="20"/>
        </w:rPr>
        <w:t>převádějící</w:t>
      </w:r>
    </w:p>
    <w:p w14:paraId="62BC46C6" w14:textId="77777777" w:rsidR="001C60D4" w:rsidRDefault="001C60D4" w:rsidP="001C60D4">
      <w:pPr>
        <w:spacing w:after="120" w:line="276" w:lineRule="auto"/>
        <w:jc w:val="center"/>
        <w:rPr>
          <w:rFonts w:ascii="Arial" w:hAnsi="Arial" w:cs="Arial"/>
          <w:sz w:val="20"/>
          <w:szCs w:val="20"/>
        </w:rPr>
      </w:pPr>
    </w:p>
    <w:p w14:paraId="6BF3F3FE" w14:textId="77777777" w:rsidR="001C60D4" w:rsidRPr="004307E1" w:rsidRDefault="001C60D4" w:rsidP="001C60D4">
      <w:pPr>
        <w:spacing w:after="120" w:line="276" w:lineRule="auto"/>
        <w:jc w:val="center"/>
        <w:rPr>
          <w:rFonts w:ascii="Arial" w:hAnsi="Arial" w:cs="Arial"/>
          <w:sz w:val="20"/>
          <w:szCs w:val="20"/>
        </w:rPr>
      </w:pPr>
    </w:p>
    <w:p w14:paraId="08E43DDB" w14:textId="77777777" w:rsidR="001C60D4" w:rsidRPr="004307E1" w:rsidRDefault="001C60D4" w:rsidP="001C60D4">
      <w:pPr>
        <w:spacing w:after="120" w:line="276" w:lineRule="auto"/>
        <w:jc w:val="center"/>
        <w:rPr>
          <w:rFonts w:ascii="Arial" w:hAnsi="Arial" w:cs="Arial"/>
          <w:sz w:val="20"/>
          <w:szCs w:val="20"/>
        </w:rPr>
      </w:pPr>
    </w:p>
    <w:p w14:paraId="3725A14C" w14:textId="77777777" w:rsidR="001C60D4" w:rsidRPr="004307E1" w:rsidRDefault="001C60D4" w:rsidP="001C60D4">
      <w:pPr>
        <w:spacing w:after="120" w:line="276" w:lineRule="auto"/>
        <w:jc w:val="center"/>
        <w:rPr>
          <w:rFonts w:ascii="Arial" w:hAnsi="Arial" w:cs="Arial"/>
          <w:sz w:val="20"/>
          <w:szCs w:val="20"/>
        </w:rPr>
      </w:pPr>
    </w:p>
    <w:p w14:paraId="39A9B6ED" w14:textId="77777777" w:rsidR="001C60D4" w:rsidRPr="004307E1" w:rsidRDefault="001C60D4" w:rsidP="001C60D4">
      <w:pPr>
        <w:spacing w:after="120" w:line="276" w:lineRule="auto"/>
        <w:rPr>
          <w:rFonts w:ascii="Arial" w:hAnsi="Arial" w:cs="Arial"/>
          <w:sz w:val="20"/>
          <w:szCs w:val="20"/>
        </w:rPr>
      </w:pPr>
      <w:r w:rsidRPr="004307E1">
        <w:rPr>
          <w:rFonts w:ascii="Arial" w:hAnsi="Arial" w:cs="Arial"/>
          <w:sz w:val="20"/>
          <w:szCs w:val="20"/>
        </w:rPr>
        <w:t>Za věcnou a formální správnost odpovídá :</w:t>
      </w:r>
    </w:p>
    <w:p w14:paraId="3EDB8587" w14:textId="77777777" w:rsidR="001C60D4" w:rsidRPr="004307E1" w:rsidRDefault="001C60D4" w:rsidP="001C60D4">
      <w:pPr>
        <w:spacing w:after="120" w:line="276" w:lineRule="auto"/>
        <w:rPr>
          <w:rFonts w:ascii="Arial" w:hAnsi="Arial" w:cs="Arial"/>
          <w:sz w:val="20"/>
          <w:szCs w:val="20"/>
        </w:rPr>
      </w:pPr>
      <w:r w:rsidRPr="004307E1">
        <w:rPr>
          <w:rFonts w:ascii="Arial" w:hAnsi="Arial" w:cs="Arial"/>
          <w:sz w:val="20"/>
          <w:szCs w:val="20"/>
        </w:rPr>
        <w:t>vedoucí pobočky KPÚ</w:t>
      </w:r>
    </w:p>
    <w:p w14:paraId="069E674F" w14:textId="77777777" w:rsidR="001C60D4" w:rsidRPr="004307E1" w:rsidRDefault="001C60D4" w:rsidP="001C60D4">
      <w:pPr>
        <w:spacing w:after="120" w:line="276" w:lineRule="auto"/>
        <w:rPr>
          <w:rFonts w:ascii="Arial" w:hAnsi="Arial" w:cs="Arial"/>
          <w:i/>
          <w:sz w:val="20"/>
          <w:szCs w:val="20"/>
        </w:rPr>
      </w:pPr>
      <w:r w:rsidRPr="004307E1">
        <w:rPr>
          <w:rFonts w:ascii="Arial" w:hAnsi="Arial" w:cs="Arial"/>
          <w:i/>
          <w:sz w:val="20"/>
          <w:szCs w:val="20"/>
        </w:rPr>
        <w:t>vypsat titul, jméno, příjmení, vedoucího zaměstnance</w:t>
      </w:r>
    </w:p>
    <w:p w14:paraId="05EDFE52" w14:textId="77777777" w:rsidR="001C60D4" w:rsidRPr="004307E1" w:rsidRDefault="001C60D4" w:rsidP="001C60D4">
      <w:pPr>
        <w:spacing w:after="120" w:line="276" w:lineRule="auto"/>
        <w:rPr>
          <w:rFonts w:ascii="Arial" w:hAnsi="Arial" w:cs="Arial"/>
          <w:i/>
          <w:sz w:val="20"/>
          <w:szCs w:val="20"/>
        </w:rPr>
      </w:pPr>
      <w:r w:rsidRPr="004307E1">
        <w:rPr>
          <w:rFonts w:ascii="Arial" w:hAnsi="Arial" w:cs="Arial"/>
          <w:i/>
          <w:sz w:val="20"/>
          <w:szCs w:val="20"/>
        </w:rPr>
        <w:t>variantně</w:t>
      </w:r>
    </w:p>
    <w:p w14:paraId="1642413F" w14:textId="77777777" w:rsidR="001C60D4" w:rsidRPr="004307E1" w:rsidRDefault="001C60D4" w:rsidP="001C60D4">
      <w:pPr>
        <w:spacing w:after="120" w:line="276" w:lineRule="auto"/>
        <w:rPr>
          <w:rFonts w:ascii="Arial" w:hAnsi="Arial" w:cs="Arial"/>
          <w:i/>
          <w:sz w:val="20"/>
          <w:szCs w:val="20"/>
        </w:rPr>
      </w:pPr>
      <w:r w:rsidRPr="004307E1">
        <w:rPr>
          <w:rFonts w:ascii="Arial" w:hAnsi="Arial" w:cs="Arial"/>
          <w:sz w:val="20"/>
          <w:szCs w:val="20"/>
        </w:rPr>
        <w:t>vedoucí oddělení ………………. Krajského pozemkového úřadu</w:t>
      </w:r>
    </w:p>
    <w:p w14:paraId="06CDBCDF" w14:textId="77777777" w:rsidR="001C60D4" w:rsidRPr="004307E1" w:rsidRDefault="001C60D4" w:rsidP="001C60D4">
      <w:pPr>
        <w:spacing w:after="120" w:line="276" w:lineRule="auto"/>
        <w:rPr>
          <w:rFonts w:ascii="Arial" w:hAnsi="Arial" w:cs="Arial"/>
          <w:i/>
          <w:sz w:val="20"/>
          <w:szCs w:val="20"/>
        </w:rPr>
      </w:pPr>
      <w:r w:rsidRPr="004307E1">
        <w:rPr>
          <w:rFonts w:ascii="Arial" w:hAnsi="Arial" w:cs="Arial"/>
          <w:i/>
          <w:sz w:val="20"/>
          <w:szCs w:val="20"/>
        </w:rPr>
        <w:t>vypsat  titul, jméno, příjmení, vedoucího zaměstnance</w:t>
      </w:r>
    </w:p>
    <w:p w14:paraId="1DD36638" w14:textId="77777777" w:rsidR="001C60D4" w:rsidRPr="004307E1" w:rsidRDefault="001C60D4" w:rsidP="001C60D4">
      <w:pPr>
        <w:spacing w:after="120" w:line="276" w:lineRule="auto"/>
        <w:rPr>
          <w:rFonts w:ascii="Arial" w:hAnsi="Arial" w:cs="Arial"/>
          <w:i/>
          <w:sz w:val="20"/>
          <w:szCs w:val="20"/>
        </w:rPr>
      </w:pPr>
    </w:p>
    <w:p w14:paraId="52053674" w14:textId="77777777" w:rsidR="001C60D4" w:rsidRPr="004307E1" w:rsidRDefault="001C60D4" w:rsidP="001C60D4">
      <w:pPr>
        <w:spacing w:after="120" w:line="276" w:lineRule="auto"/>
        <w:rPr>
          <w:rFonts w:ascii="Arial" w:hAnsi="Arial" w:cs="Arial"/>
          <w:i/>
          <w:sz w:val="20"/>
          <w:szCs w:val="20"/>
        </w:rPr>
      </w:pPr>
      <w:r w:rsidRPr="004307E1">
        <w:rPr>
          <w:rFonts w:ascii="Arial" w:hAnsi="Arial" w:cs="Arial"/>
          <w:i/>
          <w:sz w:val="20"/>
          <w:szCs w:val="20"/>
        </w:rPr>
        <w:t>………………………………</w:t>
      </w:r>
    </w:p>
    <w:p w14:paraId="2D06DE41" w14:textId="77777777" w:rsidR="001C60D4" w:rsidRPr="004307E1" w:rsidRDefault="001C60D4" w:rsidP="001C60D4">
      <w:pPr>
        <w:spacing w:after="120" w:line="276" w:lineRule="auto"/>
        <w:rPr>
          <w:rFonts w:ascii="Arial" w:hAnsi="Arial" w:cs="Arial"/>
          <w:i/>
          <w:sz w:val="20"/>
          <w:szCs w:val="20"/>
        </w:rPr>
      </w:pPr>
      <w:r w:rsidRPr="004307E1">
        <w:rPr>
          <w:rFonts w:ascii="Arial" w:hAnsi="Arial" w:cs="Arial"/>
          <w:i/>
          <w:sz w:val="20"/>
          <w:szCs w:val="20"/>
        </w:rPr>
        <w:tab/>
        <w:t>podpis</w:t>
      </w:r>
    </w:p>
    <w:p w14:paraId="7B891C7B" w14:textId="77777777" w:rsidR="001C60D4" w:rsidRPr="004307E1" w:rsidRDefault="001C60D4" w:rsidP="001C60D4">
      <w:pPr>
        <w:spacing w:after="120" w:line="276" w:lineRule="auto"/>
        <w:jc w:val="center"/>
        <w:rPr>
          <w:rFonts w:ascii="Arial" w:hAnsi="Arial" w:cs="Arial"/>
          <w:sz w:val="20"/>
          <w:szCs w:val="20"/>
        </w:rPr>
      </w:pPr>
    </w:p>
    <w:p w14:paraId="561695B7" w14:textId="77777777" w:rsidR="001C60D4" w:rsidRDefault="001C60D4" w:rsidP="001C60D4">
      <w:pPr>
        <w:spacing w:after="120" w:line="276" w:lineRule="auto"/>
        <w:jc w:val="both"/>
        <w:rPr>
          <w:rFonts w:ascii="Arial" w:hAnsi="Arial" w:cs="Arial"/>
          <w:sz w:val="20"/>
          <w:szCs w:val="20"/>
        </w:rPr>
      </w:pPr>
    </w:p>
    <w:p w14:paraId="3B7A7136" w14:textId="77777777" w:rsidR="001C60D4" w:rsidRPr="004307E1" w:rsidRDefault="001C60D4" w:rsidP="001C60D4">
      <w:pPr>
        <w:spacing w:after="120" w:line="276" w:lineRule="auto"/>
        <w:jc w:val="both"/>
        <w:rPr>
          <w:rFonts w:ascii="Arial" w:hAnsi="Arial" w:cs="Arial"/>
          <w:i/>
          <w:sz w:val="20"/>
          <w:szCs w:val="20"/>
        </w:rPr>
      </w:pPr>
      <w:r w:rsidRPr="004307E1">
        <w:rPr>
          <w:rFonts w:ascii="Arial" w:hAnsi="Arial" w:cs="Arial"/>
          <w:sz w:val="20"/>
          <w:szCs w:val="20"/>
        </w:rPr>
        <w:t xml:space="preserve">Za správnost: </w:t>
      </w:r>
      <w:r w:rsidRPr="004307E1">
        <w:rPr>
          <w:rFonts w:ascii="Arial" w:hAnsi="Arial" w:cs="Arial"/>
          <w:i/>
          <w:sz w:val="20"/>
          <w:szCs w:val="20"/>
        </w:rPr>
        <w:t>vypsat titul, jméno, příjmení , pověřeného zaměstnance</w:t>
      </w:r>
    </w:p>
    <w:p w14:paraId="6355F563" w14:textId="77777777" w:rsidR="001C60D4" w:rsidRPr="004307E1" w:rsidRDefault="001C60D4" w:rsidP="001C60D4">
      <w:pPr>
        <w:spacing w:after="120" w:line="276" w:lineRule="auto"/>
        <w:jc w:val="both"/>
        <w:rPr>
          <w:rFonts w:ascii="Arial" w:hAnsi="Arial" w:cs="Arial"/>
          <w:sz w:val="20"/>
          <w:szCs w:val="20"/>
        </w:rPr>
      </w:pPr>
    </w:p>
    <w:p w14:paraId="73B3CFD2" w14:textId="77777777" w:rsidR="001C60D4" w:rsidRPr="004307E1" w:rsidRDefault="001C60D4" w:rsidP="001C60D4">
      <w:pPr>
        <w:pStyle w:val="adresa"/>
        <w:tabs>
          <w:tab w:val="clear" w:pos="3402"/>
          <w:tab w:val="clear" w:pos="6237"/>
        </w:tabs>
        <w:spacing w:after="120" w:line="276" w:lineRule="auto"/>
        <w:rPr>
          <w:rFonts w:ascii="Arial" w:hAnsi="Arial" w:cs="Arial"/>
          <w:sz w:val="20"/>
          <w:szCs w:val="20"/>
        </w:rPr>
      </w:pPr>
      <w:r w:rsidRPr="004307E1">
        <w:rPr>
          <w:rFonts w:ascii="Arial" w:hAnsi="Arial" w:cs="Arial"/>
          <w:sz w:val="20"/>
          <w:szCs w:val="20"/>
        </w:rPr>
        <w:t>.......................................</w:t>
      </w:r>
    </w:p>
    <w:p w14:paraId="5438AAF7"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ab/>
        <w:t>podpis</w:t>
      </w:r>
    </w:p>
    <w:p w14:paraId="1D03B35A" w14:textId="77777777" w:rsidR="001C60D4" w:rsidRPr="004307E1" w:rsidRDefault="001C60D4" w:rsidP="001C60D4">
      <w:pPr>
        <w:spacing w:after="120" w:line="276" w:lineRule="auto"/>
        <w:jc w:val="both"/>
        <w:rPr>
          <w:rFonts w:ascii="Arial" w:hAnsi="Arial" w:cs="Arial"/>
          <w:sz w:val="20"/>
          <w:szCs w:val="20"/>
        </w:rPr>
      </w:pPr>
    </w:p>
    <w:p w14:paraId="32045392" w14:textId="77777777" w:rsidR="001C60D4" w:rsidRDefault="001C60D4" w:rsidP="001C60D4">
      <w:pPr>
        <w:spacing w:after="120" w:line="276" w:lineRule="auto"/>
        <w:jc w:val="both"/>
        <w:rPr>
          <w:rFonts w:ascii="Arial" w:hAnsi="Arial" w:cs="Arial"/>
          <w:sz w:val="20"/>
          <w:szCs w:val="20"/>
        </w:rPr>
      </w:pPr>
    </w:p>
    <w:p w14:paraId="6B06D3A4" w14:textId="77777777" w:rsidR="001C60D4" w:rsidRDefault="001C60D4" w:rsidP="001C60D4">
      <w:pPr>
        <w:spacing w:after="120" w:line="276" w:lineRule="auto"/>
        <w:jc w:val="both"/>
        <w:rPr>
          <w:rFonts w:ascii="Arial" w:hAnsi="Arial" w:cs="Arial"/>
          <w:sz w:val="20"/>
          <w:szCs w:val="20"/>
        </w:rPr>
      </w:pPr>
    </w:p>
    <w:p w14:paraId="7FF21EFA" w14:textId="77777777" w:rsidR="001C60D4" w:rsidRPr="004307E1" w:rsidRDefault="001C60D4" w:rsidP="001C60D4">
      <w:pPr>
        <w:spacing w:after="120" w:line="276" w:lineRule="auto"/>
        <w:jc w:val="both"/>
        <w:rPr>
          <w:rFonts w:ascii="Arial" w:hAnsi="Arial" w:cs="Arial"/>
          <w:sz w:val="20"/>
          <w:szCs w:val="20"/>
        </w:rPr>
      </w:pPr>
    </w:p>
    <w:p w14:paraId="069B6C50" w14:textId="77777777" w:rsidR="001C60D4" w:rsidRPr="004307E1" w:rsidRDefault="001C60D4" w:rsidP="001C60D4">
      <w:pPr>
        <w:suppressAutoHyphens/>
        <w:spacing w:after="120" w:line="276" w:lineRule="auto"/>
        <w:jc w:val="both"/>
        <w:rPr>
          <w:rFonts w:ascii="Arial" w:hAnsi="Arial" w:cs="Arial"/>
          <w:i/>
          <w:sz w:val="20"/>
          <w:szCs w:val="20"/>
          <w:lang w:eastAsia="ar-SA"/>
        </w:rPr>
      </w:pPr>
      <w:r w:rsidRPr="004307E1">
        <w:rPr>
          <w:rFonts w:ascii="Arial" w:eastAsia="Calibri" w:hAnsi="Arial" w:cs="Arial"/>
          <w:i/>
          <w:sz w:val="20"/>
          <w:szCs w:val="20"/>
        </w:rPr>
        <w:t>Podléhá-li smlouva uveřejnění:</w:t>
      </w:r>
    </w:p>
    <w:p w14:paraId="1396E68C" w14:textId="77777777" w:rsidR="001C60D4" w:rsidRPr="004307E1" w:rsidRDefault="001C60D4" w:rsidP="001C60D4">
      <w:pPr>
        <w:spacing w:after="120" w:line="276" w:lineRule="auto"/>
        <w:jc w:val="both"/>
        <w:rPr>
          <w:rFonts w:ascii="Arial" w:hAnsi="Arial" w:cs="Arial"/>
          <w:sz w:val="20"/>
          <w:szCs w:val="20"/>
        </w:rPr>
      </w:pPr>
    </w:p>
    <w:p w14:paraId="1F174627"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lastRenderedPageBreak/>
        <w:t>Tato smlouva byla uveřejněna v Registru</w:t>
      </w:r>
    </w:p>
    <w:p w14:paraId="5AEB0FF9"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smluv, vedeném dle zákona č. 340/2015 Sb.,</w:t>
      </w:r>
    </w:p>
    <w:p w14:paraId="06D09A14"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o registru smluv</w:t>
      </w:r>
    </w:p>
    <w:p w14:paraId="0BB3A3D9" w14:textId="77777777" w:rsidR="001C60D4" w:rsidRPr="004307E1" w:rsidRDefault="001C60D4" w:rsidP="001C60D4">
      <w:pPr>
        <w:spacing w:after="120" w:line="276" w:lineRule="auto"/>
        <w:jc w:val="both"/>
        <w:rPr>
          <w:rFonts w:ascii="Arial" w:hAnsi="Arial" w:cs="Arial"/>
          <w:sz w:val="20"/>
          <w:szCs w:val="20"/>
        </w:rPr>
      </w:pPr>
    </w:p>
    <w:p w14:paraId="05A16040"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w:t>
      </w:r>
    </w:p>
    <w:p w14:paraId="1AF6355E"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datum registrace</w:t>
      </w:r>
    </w:p>
    <w:p w14:paraId="726A20E0" w14:textId="77777777" w:rsidR="001C60D4" w:rsidRPr="004307E1" w:rsidRDefault="001C60D4" w:rsidP="001C60D4">
      <w:pPr>
        <w:spacing w:after="120" w:line="276" w:lineRule="auto"/>
        <w:jc w:val="both"/>
        <w:rPr>
          <w:rFonts w:ascii="Arial" w:hAnsi="Arial" w:cs="Arial"/>
          <w:i/>
          <w:sz w:val="20"/>
          <w:szCs w:val="20"/>
        </w:rPr>
      </w:pPr>
    </w:p>
    <w:p w14:paraId="6C7C2762"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w:t>
      </w:r>
    </w:p>
    <w:p w14:paraId="71FFDE19"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ID smlouvy</w:t>
      </w:r>
    </w:p>
    <w:p w14:paraId="7FF85CE4" w14:textId="77777777" w:rsidR="001C60D4" w:rsidRPr="004307E1" w:rsidRDefault="001C60D4" w:rsidP="001C60D4">
      <w:pPr>
        <w:spacing w:after="120" w:line="276" w:lineRule="auto"/>
        <w:jc w:val="both"/>
        <w:rPr>
          <w:rFonts w:ascii="Arial" w:hAnsi="Arial" w:cs="Arial"/>
          <w:sz w:val="20"/>
          <w:szCs w:val="20"/>
        </w:rPr>
      </w:pPr>
    </w:p>
    <w:p w14:paraId="761081BF"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w:t>
      </w:r>
    </w:p>
    <w:p w14:paraId="724E8461"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registraci provedl</w:t>
      </w:r>
    </w:p>
    <w:p w14:paraId="49397127" w14:textId="77777777" w:rsidR="001C60D4" w:rsidRPr="004307E1" w:rsidRDefault="001C60D4" w:rsidP="001C60D4">
      <w:pPr>
        <w:spacing w:after="120" w:line="276" w:lineRule="auto"/>
        <w:jc w:val="both"/>
        <w:rPr>
          <w:rFonts w:ascii="Arial" w:hAnsi="Arial" w:cs="Arial"/>
          <w:i/>
          <w:sz w:val="20"/>
          <w:szCs w:val="20"/>
        </w:rPr>
      </w:pPr>
      <w:r w:rsidRPr="004307E1">
        <w:rPr>
          <w:rFonts w:ascii="Arial" w:hAnsi="Arial" w:cs="Arial"/>
          <w:i/>
          <w:sz w:val="20"/>
          <w:szCs w:val="20"/>
        </w:rPr>
        <w:t xml:space="preserve">(uvést jméno a příjmení </w:t>
      </w:r>
    </w:p>
    <w:p w14:paraId="3BB6BF02" w14:textId="77777777" w:rsidR="001C60D4" w:rsidRPr="004307E1" w:rsidRDefault="001C60D4" w:rsidP="001C60D4">
      <w:pPr>
        <w:spacing w:after="120" w:line="276" w:lineRule="auto"/>
        <w:jc w:val="both"/>
        <w:rPr>
          <w:rFonts w:ascii="Arial" w:hAnsi="Arial" w:cs="Arial"/>
          <w:i/>
          <w:sz w:val="20"/>
          <w:szCs w:val="20"/>
        </w:rPr>
      </w:pPr>
      <w:r w:rsidRPr="004307E1">
        <w:rPr>
          <w:rFonts w:ascii="Arial" w:hAnsi="Arial" w:cs="Arial"/>
          <w:i/>
          <w:sz w:val="20"/>
          <w:szCs w:val="20"/>
        </w:rPr>
        <w:t>odpovědného zaměstnance)</w:t>
      </w:r>
    </w:p>
    <w:p w14:paraId="6CCA8165" w14:textId="77777777" w:rsidR="001C60D4" w:rsidRPr="004307E1" w:rsidRDefault="001C60D4" w:rsidP="001C60D4">
      <w:pPr>
        <w:spacing w:after="120" w:line="276" w:lineRule="auto"/>
        <w:jc w:val="both"/>
        <w:rPr>
          <w:rFonts w:ascii="Arial" w:hAnsi="Arial" w:cs="Arial"/>
          <w:sz w:val="20"/>
          <w:szCs w:val="20"/>
        </w:rPr>
      </w:pPr>
    </w:p>
    <w:p w14:paraId="2FD2FF72" w14:textId="77777777" w:rsidR="001C60D4" w:rsidRPr="004307E1" w:rsidRDefault="001C60D4" w:rsidP="001C60D4">
      <w:pPr>
        <w:spacing w:after="120" w:line="276" w:lineRule="auto"/>
        <w:jc w:val="both"/>
        <w:rPr>
          <w:rFonts w:ascii="Arial" w:hAnsi="Arial" w:cs="Arial"/>
          <w:sz w:val="20"/>
          <w:szCs w:val="20"/>
        </w:rPr>
      </w:pPr>
      <w:r w:rsidRPr="004307E1">
        <w:rPr>
          <w:rFonts w:ascii="Arial" w:hAnsi="Arial" w:cs="Arial"/>
          <w:sz w:val="20"/>
          <w:szCs w:val="20"/>
        </w:rPr>
        <w:t>V ………………..</w:t>
      </w:r>
      <w:r w:rsidRPr="004307E1">
        <w:rPr>
          <w:rFonts w:ascii="Arial" w:hAnsi="Arial" w:cs="Arial"/>
          <w:sz w:val="20"/>
          <w:szCs w:val="20"/>
        </w:rPr>
        <w:tab/>
      </w:r>
      <w:r w:rsidRPr="004307E1">
        <w:rPr>
          <w:rFonts w:ascii="Arial" w:hAnsi="Arial" w:cs="Arial"/>
          <w:sz w:val="20"/>
          <w:szCs w:val="20"/>
        </w:rPr>
        <w:tab/>
        <w:t>……………………………….</w:t>
      </w:r>
    </w:p>
    <w:p w14:paraId="4C9E86B7" w14:textId="77777777" w:rsidR="001C60D4" w:rsidRPr="004307E1" w:rsidRDefault="001C60D4" w:rsidP="001C60D4">
      <w:pPr>
        <w:spacing w:after="120" w:line="276" w:lineRule="auto"/>
        <w:jc w:val="both"/>
        <w:rPr>
          <w:rFonts w:ascii="Arial" w:hAnsi="Arial" w:cs="Arial"/>
          <w:i/>
          <w:sz w:val="20"/>
          <w:szCs w:val="20"/>
        </w:rPr>
      </w:pPr>
      <w:r w:rsidRPr="004307E1">
        <w:rPr>
          <w:rFonts w:ascii="Arial" w:hAnsi="Arial" w:cs="Arial"/>
          <w:sz w:val="20"/>
          <w:szCs w:val="20"/>
        </w:rPr>
        <w:t>dne ………………</w:t>
      </w:r>
      <w:r w:rsidRPr="004307E1">
        <w:rPr>
          <w:rFonts w:ascii="Arial" w:hAnsi="Arial" w:cs="Arial"/>
          <w:sz w:val="20"/>
          <w:szCs w:val="20"/>
        </w:rPr>
        <w:tab/>
      </w:r>
      <w:r w:rsidRPr="004307E1">
        <w:rPr>
          <w:rFonts w:ascii="Arial" w:hAnsi="Arial" w:cs="Arial"/>
          <w:sz w:val="20"/>
          <w:szCs w:val="20"/>
        </w:rPr>
        <w:tab/>
      </w:r>
      <w:r w:rsidRPr="004307E1">
        <w:rPr>
          <w:rFonts w:ascii="Arial" w:hAnsi="Arial" w:cs="Arial"/>
          <w:i/>
          <w:sz w:val="20"/>
          <w:szCs w:val="20"/>
        </w:rPr>
        <w:t>podpis odpovědného</w:t>
      </w:r>
    </w:p>
    <w:p w14:paraId="78A2ED33" w14:textId="77777777" w:rsidR="001C60D4" w:rsidRPr="004307E1" w:rsidRDefault="001C60D4" w:rsidP="001C60D4">
      <w:pPr>
        <w:spacing w:after="120" w:line="276" w:lineRule="auto"/>
        <w:jc w:val="both"/>
        <w:rPr>
          <w:rFonts w:ascii="Arial" w:hAnsi="Arial" w:cs="Arial"/>
          <w:i/>
          <w:sz w:val="20"/>
          <w:szCs w:val="20"/>
        </w:rPr>
      </w:pPr>
      <w:r w:rsidRPr="004307E1">
        <w:rPr>
          <w:rFonts w:ascii="Arial" w:hAnsi="Arial" w:cs="Arial"/>
          <w:i/>
          <w:sz w:val="20"/>
          <w:szCs w:val="20"/>
        </w:rPr>
        <w:tab/>
      </w:r>
      <w:r w:rsidRPr="004307E1">
        <w:rPr>
          <w:rFonts w:ascii="Arial" w:hAnsi="Arial" w:cs="Arial"/>
          <w:i/>
          <w:sz w:val="20"/>
          <w:szCs w:val="20"/>
        </w:rPr>
        <w:tab/>
      </w:r>
      <w:r w:rsidRPr="004307E1">
        <w:rPr>
          <w:rFonts w:ascii="Arial" w:hAnsi="Arial" w:cs="Arial"/>
          <w:i/>
          <w:sz w:val="20"/>
          <w:szCs w:val="20"/>
        </w:rPr>
        <w:tab/>
      </w:r>
      <w:r w:rsidRPr="004307E1">
        <w:rPr>
          <w:rFonts w:ascii="Arial" w:hAnsi="Arial" w:cs="Arial"/>
          <w:i/>
          <w:sz w:val="20"/>
          <w:szCs w:val="20"/>
        </w:rPr>
        <w:tab/>
        <w:t>zaměstnance</w:t>
      </w:r>
    </w:p>
    <w:p w14:paraId="678B83BD" w14:textId="1D72ABC0" w:rsidR="00B94BEA" w:rsidRPr="004307E1" w:rsidRDefault="00B94BEA" w:rsidP="001C60D4">
      <w:pPr>
        <w:jc w:val="both"/>
        <w:rPr>
          <w:rFonts w:ascii="Arial" w:eastAsia="Times New Roman Bold" w:hAnsi="Arial" w:cs="Arial"/>
          <w:sz w:val="20"/>
          <w:szCs w:val="20"/>
        </w:rPr>
      </w:pPr>
    </w:p>
    <w:sectPr w:rsidR="00B94BEA" w:rsidRPr="004307E1" w:rsidSect="001C60D4">
      <w:footerReference w:type="default" r:id="rId13"/>
      <w:pgSz w:w="11900" w:h="16840"/>
      <w:pgMar w:top="1418" w:right="1418" w:bottom="1418" w:left="1418"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138BDC" w14:textId="77777777" w:rsidR="00F15BBC" w:rsidRDefault="00F15BBC" w:rsidP="00923FDC">
      <w:r>
        <w:separator/>
      </w:r>
    </w:p>
  </w:endnote>
  <w:endnote w:type="continuationSeparator" w:id="0">
    <w:p w14:paraId="25F226DF" w14:textId="77777777" w:rsidR="00F15BBC" w:rsidRDefault="00F15BBC" w:rsidP="00923FDC">
      <w:r>
        <w:continuationSeparator/>
      </w:r>
    </w:p>
  </w:endnote>
  <w:endnote w:type="continuationNotice" w:id="1">
    <w:p w14:paraId="435091BB" w14:textId="77777777" w:rsidR="00F15BBC" w:rsidRDefault="00F15BB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Times New Roman Bold">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vinion">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6493247"/>
      <w:docPartObj>
        <w:docPartGallery w:val="Page Numbers (Bottom of Page)"/>
        <w:docPartUnique/>
      </w:docPartObj>
    </w:sdtPr>
    <w:sdtEndPr>
      <w:rPr>
        <w:rFonts w:ascii="Arial" w:hAnsi="Arial" w:cs="Arial"/>
        <w:sz w:val="20"/>
        <w:szCs w:val="20"/>
      </w:rPr>
    </w:sdtEndPr>
    <w:sdtContent>
      <w:sdt>
        <w:sdtPr>
          <w:id w:val="1366400624"/>
          <w:docPartObj>
            <w:docPartGallery w:val="Page Numbers (Top of Page)"/>
            <w:docPartUnique/>
          </w:docPartObj>
        </w:sdtPr>
        <w:sdtEndPr>
          <w:rPr>
            <w:rFonts w:ascii="Arial" w:hAnsi="Arial" w:cs="Arial"/>
            <w:sz w:val="20"/>
            <w:szCs w:val="20"/>
          </w:rPr>
        </w:sdtEndPr>
        <w:sdtContent>
          <w:p w14:paraId="57758D61" w14:textId="77777777" w:rsidR="00925611" w:rsidRPr="00292397" w:rsidRDefault="00925611" w:rsidP="0022396B">
            <w:pPr>
              <w:pStyle w:val="Zpat"/>
              <w:jc w:val="right"/>
              <w:rPr>
                <w:rFonts w:ascii="Arial" w:hAnsi="Arial" w:cs="Arial"/>
                <w:sz w:val="20"/>
                <w:szCs w:val="20"/>
              </w:rPr>
            </w:pPr>
            <w:r w:rsidRPr="00292397">
              <w:rPr>
                <w:rFonts w:ascii="Arial" w:hAnsi="Arial" w:cs="Arial"/>
                <w:bCs/>
                <w:sz w:val="20"/>
                <w:szCs w:val="20"/>
              </w:rPr>
              <w:fldChar w:fldCharType="begin"/>
            </w:r>
            <w:r w:rsidRPr="00292397">
              <w:rPr>
                <w:rFonts w:ascii="Arial" w:hAnsi="Arial" w:cs="Arial"/>
                <w:bCs/>
                <w:sz w:val="20"/>
                <w:szCs w:val="20"/>
              </w:rPr>
              <w:instrText>PAGE</w:instrText>
            </w:r>
            <w:r w:rsidRPr="00292397">
              <w:rPr>
                <w:rFonts w:ascii="Arial" w:hAnsi="Arial" w:cs="Arial"/>
                <w:bCs/>
                <w:sz w:val="20"/>
                <w:szCs w:val="20"/>
              </w:rPr>
              <w:fldChar w:fldCharType="separate"/>
            </w:r>
            <w:r>
              <w:rPr>
                <w:rFonts w:ascii="Arial" w:hAnsi="Arial" w:cs="Arial"/>
                <w:bCs/>
                <w:noProof/>
                <w:sz w:val="20"/>
                <w:szCs w:val="20"/>
              </w:rPr>
              <w:t>164</w:t>
            </w:r>
            <w:r w:rsidRPr="00292397">
              <w:rPr>
                <w:rFonts w:ascii="Arial" w:hAnsi="Arial" w:cs="Arial"/>
                <w:bCs/>
                <w:sz w:val="20"/>
                <w:szCs w:val="20"/>
              </w:rPr>
              <w:fldChar w:fldCharType="end"/>
            </w:r>
            <w:r>
              <w:rPr>
                <w:rFonts w:ascii="Arial" w:hAnsi="Arial" w:cs="Arial"/>
                <w:bCs/>
                <w:sz w:val="20"/>
                <w:szCs w:val="20"/>
              </w:rPr>
              <w:t>/</w:t>
            </w:r>
            <w:r w:rsidRPr="00292397">
              <w:rPr>
                <w:rFonts w:ascii="Arial" w:hAnsi="Arial" w:cs="Arial"/>
                <w:bCs/>
                <w:sz w:val="20"/>
                <w:szCs w:val="20"/>
              </w:rPr>
              <w:fldChar w:fldCharType="begin"/>
            </w:r>
            <w:r w:rsidRPr="00292397">
              <w:rPr>
                <w:rFonts w:ascii="Arial" w:hAnsi="Arial" w:cs="Arial"/>
                <w:bCs/>
                <w:sz w:val="20"/>
                <w:szCs w:val="20"/>
              </w:rPr>
              <w:instrText>NUMPAGES</w:instrText>
            </w:r>
            <w:r w:rsidRPr="00292397">
              <w:rPr>
                <w:rFonts w:ascii="Arial" w:hAnsi="Arial" w:cs="Arial"/>
                <w:bCs/>
                <w:sz w:val="20"/>
                <w:szCs w:val="20"/>
              </w:rPr>
              <w:fldChar w:fldCharType="separate"/>
            </w:r>
            <w:r>
              <w:rPr>
                <w:rFonts w:ascii="Arial" w:hAnsi="Arial" w:cs="Arial"/>
                <w:bCs/>
                <w:noProof/>
                <w:sz w:val="20"/>
                <w:szCs w:val="20"/>
              </w:rPr>
              <w:t>188</w:t>
            </w:r>
            <w:r w:rsidRPr="00292397">
              <w:rPr>
                <w:rFonts w:ascii="Arial" w:hAnsi="Arial" w:cs="Arial"/>
                <w:bCs/>
                <w:sz w:val="20"/>
                <w:szCs w:val="20"/>
              </w:rPr>
              <w:fldChar w:fldCharType="end"/>
            </w:r>
          </w:p>
        </w:sdtContent>
      </w:sdt>
    </w:sdtContent>
  </w:sdt>
  <w:p w14:paraId="53BD9D5A" w14:textId="77777777" w:rsidR="00925611" w:rsidRPr="00292397" w:rsidRDefault="00925611">
    <w:pPr>
      <w:pStyle w:val="Zpat"/>
      <w:tabs>
        <w:tab w:val="clear" w:pos="9072"/>
        <w:tab w:val="right" w:pos="9046"/>
      </w:tabs>
      <w:jc w:val="cen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AD987" w14:textId="77777777" w:rsidR="00F15BBC" w:rsidRDefault="00F15BBC" w:rsidP="00923FDC">
      <w:r>
        <w:separator/>
      </w:r>
    </w:p>
  </w:footnote>
  <w:footnote w:type="continuationSeparator" w:id="0">
    <w:p w14:paraId="58CDF972" w14:textId="77777777" w:rsidR="00F15BBC" w:rsidRDefault="00F15BBC" w:rsidP="00923FDC">
      <w:r>
        <w:continuationSeparator/>
      </w:r>
    </w:p>
  </w:footnote>
  <w:footnote w:type="continuationNotice" w:id="1">
    <w:p w14:paraId="78290158" w14:textId="77777777" w:rsidR="00F15BBC" w:rsidRDefault="00F15BB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1"/>
    <w:lvl w:ilvl="0">
      <w:start w:val="1"/>
      <w:numFmt w:val="bullet"/>
      <w:lvlText w:val=""/>
      <w:lvlJc w:val="left"/>
      <w:pPr>
        <w:tabs>
          <w:tab w:val="num" w:pos="862"/>
        </w:tabs>
        <w:ind w:left="862" w:hanging="360"/>
      </w:pPr>
      <w:rPr>
        <w:rFonts w:ascii="Symbol" w:hAnsi="Symbol"/>
        <w:color w:val="auto"/>
      </w:rPr>
    </w:lvl>
  </w:abstractNum>
  <w:abstractNum w:abstractNumId="1" w15:restartNumberingAfterBreak="0">
    <w:nsid w:val="00000004"/>
    <w:multiLevelType w:val="multilevel"/>
    <w:tmpl w:val="00000004"/>
    <w:name w:val="WW8Num4"/>
    <w:lvl w:ilvl="0">
      <w:start w:val="1"/>
      <w:numFmt w:val="bullet"/>
      <w:lvlText w:val=""/>
      <w:lvlJc w:val="left"/>
      <w:pPr>
        <w:tabs>
          <w:tab w:val="num" w:pos="5028"/>
        </w:tabs>
        <w:ind w:left="5028" w:hanging="360"/>
      </w:pPr>
      <w:rPr>
        <w:rFonts w:ascii="Wingdings" w:hAnsi="Wingdings"/>
      </w:rPr>
    </w:lvl>
    <w:lvl w:ilvl="1">
      <w:start w:val="1"/>
      <w:numFmt w:val="bullet"/>
      <w:lvlText w:val="o"/>
      <w:lvlJc w:val="left"/>
      <w:pPr>
        <w:tabs>
          <w:tab w:val="num" w:pos="2148"/>
        </w:tabs>
        <w:ind w:left="2148" w:hanging="360"/>
      </w:pPr>
      <w:rPr>
        <w:rFonts w:ascii="Courier New" w:hAnsi="Courier New"/>
      </w:rPr>
    </w:lvl>
    <w:lvl w:ilvl="2">
      <w:start w:val="1"/>
      <w:numFmt w:val="bullet"/>
      <w:lvlText w:val=""/>
      <w:lvlJc w:val="left"/>
      <w:pPr>
        <w:tabs>
          <w:tab w:val="num" w:pos="2868"/>
        </w:tabs>
        <w:ind w:left="2868" w:hanging="360"/>
      </w:pPr>
      <w:rPr>
        <w:rFonts w:ascii="Wingdings" w:hAnsi="Wingdings"/>
      </w:rPr>
    </w:lvl>
    <w:lvl w:ilvl="3">
      <w:start w:val="5"/>
      <w:numFmt w:val="bullet"/>
      <w:lvlText w:val=""/>
      <w:lvlJc w:val="left"/>
      <w:pPr>
        <w:tabs>
          <w:tab w:val="num" w:pos="3768"/>
        </w:tabs>
        <w:ind w:left="3768" w:hanging="540"/>
      </w:pPr>
      <w:rPr>
        <w:rFonts w:ascii="Symbol" w:hAnsi="Symbol" w:cs="Times New Roman"/>
      </w:rPr>
    </w:lvl>
    <w:lvl w:ilvl="4">
      <w:start w:val="1"/>
      <w:numFmt w:val="bullet"/>
      <w:lvlText w:val="o"/>
      <w:lvlJc w:val="left"/>
      <w:pPr>
        <w:tabs>
          <w:tab w:val="num" w:pos="4308"/>
        </w:tabs>
        <w:ind w:left="4308" w:hanging="360"/>
      </w:pPr>
      <w:rPr>
        <w:rFonts w:ascii="Courier New" w:hAnsi="Courier New"/>
      </w:rPr>
    </w:lvl>
    <w:lvl w:ilvl="5">
      <w:start w:val="1"/>
      <w:numFmt w:val="bullet"/>
      <w:lvlText w:val=""/>
      <w:lvlJc w:val="left"/>
      <w:pPr>
        <w:tabs>
          <w:tab w:val="num" w:pos="5028"/>
        </w:tabs>
        <w:ind w:left="5028" w:hanging="360"/>
      </w:pPr>
      <w:rPr>
        <w:rFonts w:ascii="Wingdings" w:hAnsi="Wingdings"/>
      </w:rPr>
    </w:lvl>
    <w:lvl w:ilvl="6">
      <w:start w:val="1"/>
      <w:numFmt w:val="bullet"/>
      <w:lvlText w:val=""/>
      <w:lvlJc w:val="left"/>
      <w:pPr>
        <w:tabs>
          <w:tab w:val="num" w:pos="5748"/>
        </w:tabs>
        <w:ind w:left="5748" w:hanging="360"/>
      </w:pPr>
      <w:rPr>
        <w:rFonts w:ascii="Symbol" w:hAnsi="Symbol"/>
      </w:rPr>
    </w:lvl>
    <w:lvl w:ilvl="7">
      <w:start w:val="1"/>
      <w:numFmt w:val="bullet"/>
      <w:lvlText w:val="o"/>
      <w:lvlJc w:val="left"/>
      <w:pPr>
        <w:tabs>
          <w:tab w:val="num" w:pos="6468"/>
        </w:tabs>
        <w:ind w:left="6468" w:hanging="360"/>
      </w:pPr>
      <w:rPr>
        <w:rFonts w:ascii="Courier New" w:hAnsi="Courier New"/>
      </w:rPr>
    </w:lvl>
    <w:lvl w:ilvl="8">
      <w:start w:val="1"/>
      <w:numFmt w:val="bullet"/>
      <w:lvlText w:val=""/>
      <w:lvlJc w:val="left"/>
      <w:pPr>
        <w:tabs>
          <w:tab w:val="num" w:pos="7188"/>
        </w:tabs>
        <w:ind w:left="7188" w:hanging="360"/>
      </w:pPr>
      <w:rPr>
        <w:rFonts w:ascii="Wingdings" w:hAnsi="Wingdings"/>
      </w:rPr>
    </w:lvl>
  </w:abstractNum>
  <w:abstractNum w:abstractNumId="2" w15:restartNumberingAfterBreak="0">
    <w:nsid w:val="00000005"/>
    <w:multiLevelType w:val="singleLevel"/>
    <w:tmpl w:val="00000005"/>
    <w:name w:val="WW8Num5"/>
    <w:lvl w:ilvl="0">
      <w:start w:val="1"/>
      <w:numFmt w:val="bullet"/>
      <w:lvlText w:val=""/>
      <w:lvlJc w:val="left"/>
      <w:pPr>
        <w:tabs>
          <w:tab w:val="num" w:pos="862"/>
        </w:tabs>
        <w:ind w:left="862" w:hanging="360"/>
      </w:pPr>
      <w:rPr>
        <w:rFonts w:ascii="Symbol" w:hAnsi="Symbol"/>
      </w:rPr>
    </w:lvl>
  </w:abstractNum>
  <w:abstractNum w:abstractNumId="3" w15:restartNumberingAfterBreak="0">
    <w:nsid w:val="00000006"/>
    <w:multiLevelType w:val="singleLevel"/>
    <w:tmpl w:val="00000006"/>
    <w:name w:val="WW8Num6"/>
    <w:lvl w:ilvl="0">
      <w:start w:val="1"/>
      <w:numFmt w:val="bullet"/>
      <w:lvlText w:val=""/>
      <w:lvlJc w:val="left"/>
      <w:pPr>
        <w:tabs>
          <w:tab w:val="num" w:pos="862"/>
        </w:tabs>
        <w:ind w:left="862" w:hanging="360"/>
      </w:pPr>
      <w:rPr>
        <w:rFonts w:ascii="Symbol" w:hAnsi="Symbol"/>
      </w:rPr>
    </w:lvl>
  </w:abstractNum>
  <w:abstractNum w:abstractNumId="4" w15:restartNumberingAfterBreak="0">
    <w:nsid w:val="00000008"/>
    <w:multiLevelType w:val="singleLevel"/>
    <w:tmpl w:val="00000008"/>
    <w:name w:val="WW8Num8"/>
    <w:lvl w:ilvl="0">
      <w:start w:val="1"/>
      <w:numFmt w:val="bullet"/>
      <w:lvlText w:val=""/>
      <w:lvlJc w:val="left"/>
      <w:pPr>
        <w:tabs>
          <w:tab w:val="num" w:pos="1080"/>
        </w:tabs>
        <w:ind w:left="1080" w:hanging="360"/>
      </w:pPr>
      <w:rPr>
        <w:rFonts w:ascii="Symbol" w:hAnsi="Symbol"/>
      </w:rPr>
    </w:lvl>
  </w:abstractNum>
  <w:abstractNum w:abstractNumId="5" w15:restartNumberingAfterBreak="0">
    <w:nsid w:val="00000009"/>
    <w:multiLevelType w:val="singleLevel"/>
    <w:tmpl w:val="00000009"/>
    <w:name w:val="WW8Num9"/>
    <w:lvl w:ilvl="0">
      <w:start w:val="1"/>
      <w:numFmt w:val="bullet"/>
      <w:lvlText w:val=""/>
      <w:lvlJc w:val="left"/>
      <w:pPr>
        <w:tabs>
          <w:tab w:val="num" w:pos="1080"/>
        </w:tabs>
        <w:ind w:left="1080" w:hanging="360"/>
      </w:pPr>
      <w:rPr>
        <w:rFonts w:ascii="Symbol" w:hAnsi="Symbol"/>
      </w:rPr>
    </w:lvl>
  </w:abstractNum>
  <w:abstractNum w:abstractNumId="6" w15:restartNumberingAfterBreak="0">
    <w:nsid w:val="00000034"/>
    <w:multiLevelType w:val="singleLevel"/>
    <w:tmpl w:val="00000034"/>
    <w:name w:val="WW8Num51"/>
    <w:lvl w:ilvl="0">
      <w:numFmt w:val="bullet"/>
      <w:lvlText w:val="-"/>
      <w:lvlJc w:val="left"/>
      <w:pPr>
        <w:tabs>
          <w:tab w:val="num" w:pos="426"/>
        </w:tabs>
      </w:pPr>
      <w:rPr>
        <w:rFonts w:ascii="Times New Roman" w:hAnsi="Times New Roman" w:cs="Times New Roman"/>
      </w:rPr>
    </w:lvl>
  </w:abstractNum>
  <w:abstractNum w:abstractNumId="7" w15:restartNumberingAfterBreak="0">
    <w:nsid w:val="0000003E"/>
    <w:multiLevelType w:val="singleLevel"/>
    <w:tmpl w:val="0000003E"/>
    <w:name w:val="WW8Num61"/>
    <w:lvl w:ilvl="0">
      <w:start w:val="3"/>
      <w:numFmt w:val="bullet"/>
      <w:lvlText w:val="-"/>
      <w:lvlJc w:val="left"/>
      <w:pPr>
        <w:tabs>
          <w:tab w:val="num" w:pos="786"/>
        </w:tabs>
      </w:pPr>
      <w:rPr>
        <w:rFonts w:ascii="Times New Roman" w:hAnsi="Times New Roman" w:cs="Times New Roman"/>
      </w:rPr>
    </w:lvl>
  </w:abstractNum>
  <w:abstractNum w:abstractNumId="8" w15:restartNumberingAfterBreak="0">
    <w:nsid w:val="00000046"/>
    <w:multiLevelType w:val="singleLevel"/>
    <w:tmpl w:val="00000046"/>
    <w:name w:val="WW8Num69"/>
    <w:lvl w:ilvl="0">
      <w:start w:val="1"/>
      <w:numFmt w:val="lowerLetter"/>
      <w:lvlText w:val="%1)"/>
      <w:lvlJc w:val="left"/>
      <w:pPr>
        <w:tabs>
          <w:tab w:val="num" w:pos="720"/>
        </w:tabs>
      </w:pPr>
    </w:lvl>
  </w:abstractNum>
  <w:abstractNum w:abstractNumId="9" w15:restartNumberingAfterBreak="0">
    <w:nsid w:val="024E1B4D"/>
    <w:multiLevelType w:val="hybridMultilevel"/>
    <w:tmpl w:val="56F8C5CA"/>
    <w:lvl w:ilvl="0" w:tplc="A0DA4A94">
      <w:start w:val="1"/>
      <w:numFmt w:val="decimal"/>
      <w:lvlText w:val="%1."/>
      <w:lvlJc w:val="left"/>
      <w:pPr>
        <w:ind w:left="720" w:hanging="360"/>
      </w:pPr>
      <w:rPr>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0C827943"/>
    <w:multiLevelType w:val="multilevel"/>
    <w:tmpl w:val="8532632E"/>
    <w:styleLink w:val="List1"/>
    <w:lvl w:ilvl="0">
      <w:numFmt w:val="bullet"/>
      <w:lvlText w:val="-"/>
      <w:lvlJc w:val="left"/>
      <w:rPr>
        <w:position w:val="0"/>
        <w:rtl w:val="0"/>
      </w:rPr>
    </w:lvl>
    <w:lvl w:ilvl="1">
      <w:start w:val="1"/>
      <w:numFmt w:val="bullet"/>
      <w:lvlText w:val="o"/>
      <w:lvlJc w:val="left"/>
      <w:rPr>
        <w:position w:val="0"/>
        <w:rtl w:val="0"/>
      </w:rPr>
    </w:lvl>
    <w:lvl w:ilvl="2">
      <w:start w:val="1"/>
      <w:numFmt w:val="bullet"/>
      <w:lvlText w:val="▪"/>
      <w:lvlJc w:val="left"/>
      <w:rPr>
        <w:position w:val="0"/>
        <w:rtl w:val="0"/>
      </w:rPr>
    </w:lvl>
    <w:lvl w:ilvl="3">
      <w:start w:val="1"/>
      <w:numFmt w:val="bullet"/>
      <w:lvlText w:val="•"/>
      <w:lvlJc w:val="left"/>
      <w:rPr>
        <w:position w:val="0"/>
        <w:rtl w:val="0"/>
      </w:rPr>
    </w:lvl>
    <w:lvl w:ilvl="4">
      <w:start w:val="1"/>
      <w:numFmt w:val="bullet"/>
      <w:lvlText w:val="o"/>
      <w:lvlJc w:val="left"/>
      <w:rPr>
        <w:position w:val="0"/>
        <w:rtl w:val="0"/>
      </w:rPr>
    </w:lvl>
    <w:lvl w:ilvl="5">
      <w:start w:val="1"/>
      <w:numFmt w:val="bullet"/>
      <w:lvlText w:val="▪"/>
      <w:lvlJc w:val="left"/>
      <w:rPr>
        <w:position w:val="0"/>
        <w:rtl w:val="0"/>
      </w:rPr>
    </w:lvl>
    <w:lvl w:ilvl="6">
      <w:start w:val="1"/>
      <w:numFmt w:val="bullet"/>
      <w:lvlText w:val="•"/>
      <w:lvlJc w:val="left"/>
      <w:rPr>
        <w:position w:val="0"/>
        <w:rtl w:val="0"/>
      </w:rPr>
    </w:lvl>
    <w:lvl w:ilvl="7">
      <w:start w:val="1"/>
      <w:numFmt w:val="bullet"/>
      <w:lvlText w:val="o"/>
      <w:lvlJc w:val="left"/>
      <w:rPr>
        <w:position w:val="0"/>
        <w:rtl w:val="0"/>
      </w:rPr>
    </w:lvl>
    <w:lvl w:ilvl="8">
      <w:start w:val="1"/>
      <w:numFmt w:val="bullet"/>
      <w:lvlText w:val="▪"/>
      <w:lvlJc w:val="left"/>
      <w:rPr>
        <w:position w:val="0"/>
        <w:rtl w:val="0"/>
      </w:rPr>
    </w:lvl>
  </w:abstractNum>
  <w:abstractNum w:abstractNumId="11" w15:restartNumberingAfterBreak="0">
    <w:nsid w:val="0DC44E71"/>
    <w:multiLevelType w:val="multilevel"/>
    <w:tmpl w:val="2C728116"/>
    <w:styleLink w:val="Seznam31"/>
    <w:lvl w:ilvl="0">
      <w:start w:val="1"/>
      <w:numFmt w:val="decimal"/>
      <w:lvlText w:val="(%1)"/>
      <w:lvlJc w:val="left"/>
      <w:pPr>
        <w:tabs>
          <w:tab w:val="num" w:pos="851"/>
        </w:tabs>
        <w:ind w:left="851" w:hanging="851"/>
      </w:pPr>
      <w:rPr>
        <w:i/>
        <w:iCs/>
        <w:position w:val="0"/>
        <w:sz w:val="22"/>
        <w:szCs w:val="22"/>
      </w:rPr>
    </w:lvl>
    <w:lvl w:ilvl="1">
      <w:start w:val="1"/>
      <w:numFmt w:val="lowerLetter"/>
      <w:lvlText w:val="%2."/>
      <w:lvlJc w:val="left"/>
      <w:pPr>
        <w:tabs>
          <w:tab w:val="num" w:pos="1410"/>
        </w:tabs>
        <w:ind w:left="1410" w:hanging="330"/>
      </w:pPr>
      <w:rPr>
        <w:i/>
        <w:iCs/>
        <w:position w:val="0"/>
        <w:sz w:val="22"/>
        <w:szCs w:val="22"/>
      </w:rPr>
    </w:lvl>
    <w:lvl w:ilvl="2">
      <w:start w:val="1"/>
      <w:numFmt w:val="lowerRoman"/>
      <w:lvlText w:val="%3."/>
      <w:lvlJc w:val="left"/>
      <w:pPr>
        <w:tabs>
          <w:tab w:val="num" w:pos="2135"/>
        </w:tabs>
        <w:ind w:left="2135" w:hanging="271"/>
      </w:pPr>
      <w:rPr>
        <w:i/>
        <w:iCs/>
        <w:position w:val="0"/>
        <w:sz w:val="22"/>
        <w:szCs w:val="22"/>
      </w:rPr>
    </w:lvl>
    <w:lvl w:ilvl="3">
      <w:start w:val="1"/>
      <w:numFmt w:val="decimal"/>
      <w:lvlText w:val="%4."/>
      <w:lvlJc w:val="left"/>
      <w:pPr>
        <w:tabs>
          <w:tab w:val="num" w:pos="2850"/>
        </w:tabs>
        <w:ind w:left="2850" w:hanging="330"/>
      </w:pPr>
      <w:rPr>
        <w:i/>
        <w:iCs/>
        <w:position w:val="0"/>
        <w:sz w:val="22"/>
        <w:szCs w:val="22"/>
      </w:rPr>
    </w:lvl>
    <w:lvl w:ilvl="4">
      <w:start w:val="1"/>
      <w:numFmt w:val="lowerLetter"/>
      <w:lvlText w:val="%5."/>
      <w:lvlJc w:val="left"/>
      <w:pPr>
        <w:tabs>
          <w:tab w:val="num" w:pos="3570"/>
        </w:tabs>
        <w:ind w:left="3570" w:hanging="330"/>
      </w:pPr>
      <w:rPr>
        <w:i/>
        <w:iCs/>
        <w:position w:val="0"/>
        <w:sz w:val="22"/>
        <w:szCs w:val="22"/>
      </w:rPr>
    </w:lvl>
    <w:lvl w:ilvl="5">
      <w:start w:val="1"/>
      <w:numFmt w:val="lowerRoman"/>
      <w:lvlText w:val="%6."/>
      <w:lvlJc w:val="left"/>
      <w:pPr>
        <w:tabs>
          <w:tab w:val="num" w:pos="4295"/>
        </w:tabs>
        <w:ind w:left="4295" w:hanging="271"/>
      </w:pPr>
      <w:rPr>
        <w:i/>
        <w:iCs/>
        <w:position w:val="0"/>
        <w:sz w:val="22"/>
        <w:szCs w:val="22"/>
      </w:rPr>
    </w:lvl>
    <w:lvl w:ilvl="6">
      <w:start w:val="1"/>
      <w:numFmt w:val="decimal"/>
      <w:lvlText w:val="%7."/>
      <w:lvlJc w:val="left"/>
      <w:pPr>
        <w:tabs>
          <w:tab w:val="num" w:pos="5010"/>
        </w:tabs>
        <w:ind w:left="5010" w:hanging="330"/>
      </w:pPr>
      <w:rPr>
        <w:i/>
        <w:iCs/>
        <w:position w:val="0"/>
        <w:sz w:val="22"/>
        <w:szCs w:val="22"/>
      </w:rPr>
    </w:lvl>
    <w:lvl w:ilvl="7">
      <w:start w:val="1"/>
      <w:numFmt w:val="lowerLetter"/>
      <w:lvlText w:val="%8."/>
      <w:lvlJc w:val="left"/>
      <w:pPr>
        <w:tabs>
          <w:tab w:val="num" w:pos="5730"/>
        </w:tabs>
        <w:ind w:left="5730" w:hanging="330"/>
      </w:pPr>
      <w:rPr>
        <w:i/>
        <w:iCs/>
        <w:position w:val="0"/>
        <w:sz w:val="22"/>
        <w:szCs w:val="22"/>
      </w:rPr>
    </w:lvl>
    <w:lvl w:ilvl="8">
      <w:start w:val="1"/>
      <w:numFmt w:val="lowerRoman"/>
      <w:lvlText w:val="%9."/>
      <w:lvlJc w:val="left"/>
      <w:pPr>
        <w:tabs>
          <w:tab w:val="num" w:pos="6455"/>
        </w:tabs>
        <w:ind w:left="6455" w:hanging="271"/>
      </w:pPr>
      <w:rPr>
        <w:i/>
        <w:iCs/>
        <w:position w:val="0"/>
        <w:sz w:val="22"/>
        <w:szCs w:val="22"/>
      </w:rPr>
    </w:lvl>
  </w:abstractNum>
  <w:abstractNum w:abstractNumId="12" w15:restartNumberingAfterBreak="0">
    <w:nsid w:val="116E59AA"/>
    <w:multiLevelType w:val="multilevel"/>
    <w:tmpl w:val="26E8DF2C"/>
    <w:styleLink w:val="List18"/>
    <w:lvl w:ilvl="0">
      <w:start w:val="3"/>
      <w:numFmt w:val="bullet"/>
      <w:lvlText w:val="-"/>
      <w:lvlJc w:val="left"/>
      <w:rPr>
        <w:color w:val="000000"/>
        <w:position w:val="0"/>
        <w:u w:color="000000"/>
        <w:rtl w:val="0"/>
      </w:rPr>
    </w:lvl>
    <w:lvl w:ilvl="1">
      <w:start w:val="1"/>
      <w:numFmt w:val="bullet"/>
      <w:lvlText w:val="▪"/>
      <w:lvlJc w:val="left"/>
      <w:rPr>
        <w:color w:val="000000"/>
        <w:position w:val="0"/>
        <w:u w:color="000000"/>
        <w:rtl w:val="0"/>
      </w:rPr>
    </w:lvl>
    <w:lvl w:ilvl="2">
      <w:start w:val="1"/>
      <w:numFmt w:val="decimal"/>
      <w:lvlText w:val="%3."/>
      <w:lvlJc w:val="left"/>
      <w:rPr>
        <w:color w:val="000000"/>
        <w:position w:val="0"/>
        <w:u w:color="000000"/>
        <w:rtl w:val="0"/>
      </w:rPr>
    </w:lvl>
    <w:lvl w:ilvl="3">
      <w:start w:val="1"/>
      <w:numFmt w:val="bullet"/>
      <w:lvlText w:val="-"/>
      <w:lvlJc w:val="left"/>
      <w:rPr>
        <w:color w:val="000000"/>
        <w:position w:val="0"/>
        <w:u w:color="000000"/>
        <w:rtl w:val="0"/>
      </w:rPr>
    </w:lvl>
    <w:lvl w:ilvl="4">
      <w:start w:val="1"/>
      <w:numFmt w:val="decimal"/>
      <w:lvlText w:val="%5)"/>
      <w:lvlJc w:val="left"/>
      <w:rPr>
        <w:color w:val="000000"/>
        <w:position w:val="0"/>
        <w:u w:color="000000"/>
        <w:rtl w:val="0"/>
      </w:rPr>
    </w:lvl>
    <w:lvl w:ilvl="5">
      <w:start w:val="1"/>
      <w:numFmt w:val="bullet"/>
      <w:lvlText w:val="•"/>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3" w15:restartNumberingAfterBreak="0">
    <w:nsid w:val="16AA1CD9"/>
    <w:multiLevelType w:val="hybridMultilevel"/>
    <w:tmpl w:val="CBBCA87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20922C1E"/>
    <w:multiLevelType w:val="multilevel"/>
    <w:tmpl w:val="6F1E3568"/>
    <w:styleLink w:val="List17"/>
    <w:lvl w:ilvl="0">
      <w:start w:val="7"/>
      <w:numFmt w:val="bullet"/>
      <w:lvlText w:val="-"/>
      <w:lvlJc w:val="left"/>
      <w:rPr>
        <w:color w:val="000000"/>
        <w:position w:val="0"/>
        <w:u w:color="000000"/>
        <w:rtl w:val="0"/>
      </w:rPr>
    </w:lvl>
    <w:lvl w:ilvl="1">
      <w:start w:val="1"/>
      <w:numFmt w:val="bullet"/>
      <w:lvlText w:val="▪"/>
      <w:lvlJc w:val="left"/>
      <w:rPr>
        <w:color w:val="000000"/>
        <w:position w:val="0"/>
        <w:u w:color="000000"/>
        <w:rtl w:val="0"/>
      </w:rPr>
    </w:lvl>
    <w:lvl w:ilvl="2">
      <w:start w:val="1"/>
      <w:numFmt w:val="decimal"/>
      <w:lvlText w:val="%3."/>
      <w:lvlJc w:val="left"/>
      <w:rPr>
        <w:color w:val="000000"/>
        <w:position w:val="0"/>
        <w:u w:color="000000"/>
        <w:rtl w:val="0"/>
      </w:rPr>
    </w:lvl>
    <w:lvl w:ilvl="3">
      <w:start w:val="1"/>
      <w:numFmt w:val="bullet"/>
      <w:lvlText w:val="-"/>
      <w:lvlJc w:val="left"/>
      <w:rPr>
        <w:color w:val="000000"/>
        <w:position w:val="0"/>
        <w:u w:color="000000"/>
        <w:rtl w:val="0"/>
      </w:rPr>
    </w:lvl>
    <w:lvl w:ilvl="4">
      <w:start w:val="1"/>
      <w:numFmt w:val="decimal"/>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5" w15:restartNumberingAfterBreak="0">
    <w:nsid w:val="21172C3C"/>
    <w:multiLevelType w:val="multilevel"/>
    <w:tmpl w:val="8F7AC42C"/>
    <w:styleLink w:val="List21"/>
    <w:lvl w:ilvl="0">
      <w:start w:val="1"/>
      <w:numFmt w:val="bullet"/>
      <w:lvlText w:val="·"/>
      <w:lvlJc w:val="left"/>
      <w:pPr>
        <w:tabs>
          <w:tab w:val="num" w:pos="284"/>
        </w:tabs>
        <w:ind w:left="284" w:hanging="284"/>
      </w:pPr>
      <w:rPr>
        <w:color w:val="000000"/>
        <w:position w:val="0"/>
        <w:sz w:val="24"/>
        <w:szCs w:val="24"/>
        <w:u w:color="000000"/>
      </w:rPr>
    </w:lvl>
    <w:lvl w:ilvl="1">
      <w:start w:val="1"/>
      <w:numFmt w:val="decimal"/>
      <w:lvlText w:val="%2."/>
      <w:lvlJc w:val="left"/>
      <w:pPr>
        <w:tabs>
          <w:tab w:val="num" w:pos="1350"/>
        </w:tabs>
        <w:ind w:left="1350" w:hanging="270"/>
      </w:pPr>
      <w:rPr>
        <w:color w:val="000000"/>
        <w:position w:val="0"/>
        <w:sz w:val="18"/>
        <w:szCs w:val="18"/>
        <w:u w:color="000000"/>
      </w:rPr>
    </w:lvl>
    <w:lvl w:ilvl="2">
      <w:start w:val="1"/>
      <w:numFmt w:val="decimal"/>
      <w:lvlText w:val="%3."/>
      <w:lvlJc w:val="left"/>
      <w:pPr>
        <w:tabs>
          <w:tab w:val="num" w:pos="2070"/>
        </w:tabs>
        <w:ind w:left="2070" w:hanging="270"/>
      </w:pPr>
      <w:rPr>
        <w:color w:val="000000"/>
        <w:position w:val="0"/>
        <w:sz w:val="18"/>
        <w:szCs w:val="18"/>
        <w:u w:color="000000"/>
      </w:rPr>
    </w:lvl>
    <w:lvl w:ilvl="3">
      <w:start w:val="1"/>
      <w:numFmt w:val="decimal"/>
      <w:lvlText w:val="%4."/>
      <w:lvlJc w:val="left"/>
      <w:pPr>
        <w:tabs>
          <w:tab w:val="num" w:pos="2790"/>
        </w:tabs>
        <w:ind w:left="2790" w:hanging="270"/>
      </w:pPr>
      <w:rPr>
        <w:color w:val="000000"/>
        <w:position w:val="0"/>
        <w:sz w:val="18"/>
        <w:szCs w:val="18"/>
        <w:u w:color="000000"/>
      </w:rPr>
    </w:lvl>
    <w:lvl w:ilvl="4">
      <w:start w:val="1"/>
      <w:numFmt w:val="decimal"/>
      <w:lvlText w:val="%5."/>
      <w:lvlJc w:val="left"/>
      <w:pPr>
        <w:tabs>
          <w:tab w:val="num" w:pos="3510"/>
        </w:tabs>
        <w:ind w:left="3510" w:hanging="270"/>
      </w:pPr>
      <w:rPr>
        <w:color w:val="000000"/>
        <w:position w:val="0"/>
        <w:sz w:val="18"/>
        <w:szCs w:val="18"/>
        <w:u w:color="000000"/>
      </w:rPr>
    </w:lvl>
    <w:lvl w:ilvl="5">
      <w:start w:val="1"/>
      <w:numFmt w:val="decimal"/>
      <w:lvlText w:val="%6."/>
      <w:lvlJc w:val="left"/>
      <w:pPr>
        <w:tabs>
          <w:tab w:val="num" w:pos="4230"/>
        </w:tabs>
        <w:ind w:left="4230" w:hanging="270"/>
      </w:pPr>
      <w:rPr>
        <w:color w:val="000000"/>
        <w:position w:val="0"/>
        <w:sz w:val="18"/>
        <w:szCs w:val="18"/>
        <w:u w:color="000000"/>
      </w:rPr>
    </w:lvl>
    <w:lvl w:ilvl="6">
      <w:start w:val="1"/>
      <w:numFmt w:val="decimal"/>
      <w:lvlText w:val="%7."/>
      <w:lvlJc w:val="left"/>
      <w:pPr>
        <w:tabs>
          <w:tab w:val="num" w:pos="4950"/>
        </w:tabs>
        <w:ind w:left="4950" w:hanging="270"/>
      </w:pPr>
      <w:rPr>
        <w:color w:val="000000"/>
        <w:position w:val="0"/>
        <w:sz w:val="18"/>
        <w:szCs w:val="18"/>
        <w:u w:color="000000"/>
      </w:rPr>
    </w:lvl>
    <w:lvl w:ilvl="7">
      <w:start w:val="1"/>
      <w:numFmt w:val="decimal"/>
      <w:lvlText w:val="%8."/>
      <w:lvlJc w:val="left"/>
      <w:pPr>
        <w:tabs>
          <w:tab w:val="num" w:pos="5670"/>
        </w:tabs>
        <w:ind w:left="5670" w:hanging="270"/>
      </w:pPr>
      <w:rPr>
        <w:color w:val="000000"/>
        <w:position w:val="0"/>
        <w:sz w:val="18"/>
        <w:szCs w:val="18"/>
        <w:u w:color="000000"/>
      </w:rPr>
    </w:lvl>
    <w:lvl w:ilvl="8">
      <w:start w:val="1"/>
      <w:numFmt w:val="decimal"/>
      <w:lvlText w:val="%9."/>
      <w:lvlJc w:val="left"/>
      <w:pPr>
        <w:tabs>
          <w:tab w:val="num" w:pos="6390"/>
        </w:tabs>
        <w:ind w:left="6390" w:hanging="270"/>
      </w:pPr>
      <w:rPr>
        <w:color w:val="000000"/>
        <w:position w:val="0"/>
        <w:sz w:val="18"/>
        <w:szCs w:val="18"/>
        <w:u w:color="000000"/>
      </w:rPr>
    </w:lvl>
  </w:abstractNum>
  <w:abstractNum w:abstractNumId="16" w15:restartNumberingAfterBreak="0">
    <w:nsid w:val="22887F99"/>
    <w:multiLevelType w:val="hybridMultilevel"/>
    <w:tmpl w:val="A982719A"/>
    <w:lvl w:ilvl="0" w:tplc="8F0A160C">
      <w:start w:val="1"/>
      <w:numFmt w:val="decimal"/>
      <w:lvlText w:val="%1."/>
      <w:lvlJc w:val="left"/>
      <w:pPr>
        <w:ind w:left="720" w:hanging="360"/>
      </w:pPr>
      <w:rPr>
        <w:i w:val="0"/>
        <w:i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22A2699D"/>
    <w:multiLevelType w:val="multilevel"/>
    <w:tmpl w:val="09787FAC"/>
    <w:styleLink w:val="List7"/>
    <w:lvl w:ilvl="0">
      <w:start w:val="4"/>
      <w:numFmt w:val="bullet"/>
      <w:lvlText w:val="-"/>
      <w:lvlJc w:val="left"/>
      <w:rPr>
        <w:color w:val="000000"/>
        <w:position w:val="0"/>
        <w:u w:color="000000"/>
      </w:rPr>
    </w:lvl>
    <w:lvl w:ilvl="1">
      <w:start w:val="1"/>
      <w:numFmt w:val="bullet"/>
      <w:lvlText w:val="o"/>
      <w:lvlJc w:val="left"/>
      <w:rPr>
        <w:color w:val="000000"/>
        <w:position w:val="0"/>
        <w:u w:color="000000"/>
      </w:rPr>
    </w:lvl>
    <w:lvl w:ilvl="2">
      <w:start w:val="1"/>
      <w:numFmt w:val="bullet"/>
      <w:lvlText w:val="•"/>
      <w:lvlJc w:val="left"/>
      <w:rPr>
        <w:color w:val="000000"/>
        <w:position w:val="0"/>
        <w:u w:color="000000"/>
      </w:rPr>
    </w:lvl>
    <w:lvl w:ilvl="3">
      <w:start w:val="1"/>
      <w:numFmt w:val="bullet"/>
      <w:lvlText w:val="•"/>
      <w:lvlJc w:val="left"/>
      <w:rPr>
        <w:color w:val="000000"/>
        <w:position w:val="0"/>
        <w:u w:color="000000"/>
      </w:rPr>
    </w:lvl>
    <w:lvl w:ilvl="4">
      <w:start w:val="1"/>
      <w:numFmt w:val="bullet"/>
      <w:lvlText w:val="o"/>
      <w:lvlJc w:val="left"/>
      <w:rPr>
        <w:color w:val="000000"/>
        <w:position w:val="0"/>
        <w:u w:color="000000"/>
      </w:rPr>
    </w:lvl>
    <w:lvl w:ilvl="5">
      <w:start w:val="1"/>
      <w:numFmt w:val="bullet"/>
      <w:lvlText w:val="▪"/>
      <w:lvlJc w:val="left"/>
      <w:rPr>
        <w:color w:val="000000"/>
        <w:position w:val="0"/>
        <w:u w:color="000000"/>
      </w:rPr>
    </w:lvl>
    <w:lvl w:ilvl="6">
      <w:start w:val="1"/>
      <w:numFmt w:val="bullet"/>
      <w:lvlText w:val="•"/>
      <w:lvlJc w:val="left"/>
      <w:rPr>
        <w:color w:val="000000"/>
        <w:position w:val="0"/>
        <w:u w:color="000000"/>
      </w:rPr>
    </w:lvl>
    <w:lvl w:ilvl="7">
      <w:start w:val="1"/>
      <w:numFmt w:val="bullet"/>
      <w:lvlText w:val="o"/>
      <w:lvlJc w:val="left"/>
      <w:rPr>
        <w:color w:val="000000"/>
        <w:position w:val="0"/>
        <w:u w:color="000000"/>
      </w:rPr>
    </w:lvl>
    <w:lvl w:ilvl="8">
      <w:start w:val="1"/>
      <w:numFmt w:val="bullet"/>
      <w:lvlText w:val="▪"/>
      <w:lvlJc w:val="left"/>
      <w:rPr>
        <w:color w:val="000000"/>
        <w:position w:val="0"/>
        <w:u w:color="000000"/>
      </w:rPr>
    </w:lvl>
  </w:abstractNum>
  <w:abstractNum w:abstractNumId="18" w15:restartNumberingAfterBreak="0">
    <w:nsid w:val="24186487"/>
    <w:multiLevelType w:val="multilevel"/>
    <w:tmpl w:val="AF2CBA58"/>
    <w:styleLink w:val="List15"/>
    <w:lvl w:ilvl="0">
      <w:start w:val="3"/>
      <w:numFmt w:val="bullet"/>
      <w:lvlText w:val="-"/>
      <w:lvlJc w:val="left"/>
      <w:rPr>
        <w:color w:val="000000"/>
        <w:position w:val="0"/>
        <w:u w:color="000000"/>
        <w:rtl w:val="0"/>
      </w:rPr>
    </w:lvl>
    <w:lvl w:ilvl="1">
      <w:start w:val="1"/>
      <w:numFmt w:val="bullet"/>
      <w:lvlText w:val="▪"/>
      <w:lvlJc w:val="left"/>
      <w:rPr>
        <w:color w:val="000000"/>
        <w:position w:val="0"/>
        <w:u w:color="000000"/>
        <w:rtl w:val="0"/>
      </w:rPr>
    </w:lvl>
    <w:lvl w:ilvl="2">
      <w:start w:val="1"/>
      <w:numFmt w:val="decimal"/>
      <w:lvlText w:val="%3."/>
      <w:lvlJc w:val="left"/>
      <w:rPr>
        <w:color w:val="000000"/>
        <w:position w:val="0"/>
        <w:u w:color="000000"/>
        <w:rtl w:val="0"/>
      </w:rPr>
    </w:lvl>
    <w:lvl w:ilvl="3">
      <w:start w:val="1"/>
      <w:numFmt w:val="bullet"/>
      <w:lvlText w:val="-"/>
      <w:lvlJc w:val="left"/>
      <w:rPr>
        <w:color w:val="000000"/>
        <w:position w:val="0"/>
        <w:u w:color="000000"/>
        <w:rtl w:val="0"/>
      </w:rPr>
    </w:lvl>
    <w:lvl w:ilvl="4">
      <w:start w:val="1"/>
      <w:numFmt w:val="decimal"/>
      <w:lvlText w:val="%5)"/>
      <w:lvlJc w:val="left"/>
      <w:rPr>
        <w:color w:val="000000"/>
        <w:position w:val="0"/>
        <w:u w:color="000000"/>
        <w:rtl w:val="0"/>
      </w:rPr>
    </w:lvl>
    <w:lvl w:ilvl="5">
      <w:start w:val="1"/>
      <w:numFmt w:val="bullet"/>
      <w:lvlText w:val="•"/>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9" w15:restartNumberingAfterBreak="0">
    <w:nsid w:val="2A48436E"/>
    <w:multiLevelType w:val="multilevel"/>
    <w:tmpl w:val="493006B2"/>
    <w:styleLink w:val="List0"/>
    <w:lvl w:ilvl="0">
      <w:start w:val="3"/>
      <w:numFmt w:val="bullet"/>
      <w:lvlText w:val="-"/>
      <w:lvlJc w:val="left"/>
      <w:rPr>
        <w:color w:val="000000"/>
        <w:position w:val="0"/>
        <w:u w:color="000000"/>
        <w:rtl w:val="0"/>
      </w:rPr>
    </w:lvl>
    <w:lvl w:ilvl="1">
      <w:start w:val="1"/>
      <w:numFmt w:val="bullet"/>
      <w:lvlText w:val="o"/>
      <w:lvlJc w:val="left"/>
      <w:rPr>
        <w:color w:val="000000"/>
        <w:position w:val="0"/>
        <w:u w:color="000000"/>
        <w:rtl w:val="0"/>
      </w:rPr>
    </w:lvl>
    <w:lvl w:ilvl="2">
      <w:start w:val="1"/>
      <w:numFmt w:val="bullet"/>
      <w:lvlText w:val="▪"/>
      <w:lvlJc w:val="left"/>
      <w:rPr>
        <w:color w:val="000000"/>
        <w:position w:val="0"/>
        <w:u w:color="000000"/>
        <w:rtl w:val="0"/>
      </w:rPr>
    </w:lvl>
    <w:lvl w:ilvl="3">
      <w:start w:val="1"/>
      <w:numFmt w:val="bullet"/>
      <w:lvlText w:val="•"/>
      <w:lvlJc w:val="left"/>
      <w:rPr>
        <w:color w:val="000000"/>
        <w:position w:val="0"/>
        <w:u w:color="000000"/>
        <w:rtl w:val="0"/>
      </w:rPr>
    </w:lvl>
    <w:lvl w:ilvl="4">
      <w:start w:val="1"/>
      <w:numFmt w:val="bullet"/>
      <w:lvlText w:val="o"/>
      <w:lvlJc w:val="left"/>
      <w:rPr>
        <w:color w:val="000000"/>
        <w:position w:val="0"/>
        <w:u w:color="000000"/>
        <w:rtl w:val="0"/>
      </w:rPr>
    </w:lvl>
    <w:lvl w:ilvl="5">
      <w:start w:val="1"/>
      <w:numFmt w:val="bullet"/>
      <w:lvlText w:val="▪"/>
      <w:lvlJc w:val="left"/>
      <w:rPr>
        <w:color w:val="000000"/>
        <w:position w:val="0"/>
        <w:u w:color="000000"/>
        <w:rtl w:val="0"/>
      </w:rPr>
    </w:lvl>
    <w:lvl w:ilvl="6">
      <w:start w:val="1"/>
      <w:numFmt w:val="bullet"/>
      <w:lvlText w:val="•"/>
      <w:lvlJc w:val="left"/>
      <w:rPr>
        <w:color w:val="000000"/>
        <w:position w:val="0"/>
        <w:u w:color="000000"/>
        <w:rtl w:val="0"/>
      </w:rPr>
    </w:lvl>
    <w:lvl w:ilvl="7">
      <w:start w:val="1"/>
      <w:numFmt w:val="bullet"/>
      <w:lvlText w:val="o"/>
      <w:lvlJc w:val="left"/>
      <w:rPr>
        <w:color w:val="000000"/>
        <w:position w:val="0"/>
        <w:u w:color="000000"/>
        <w:rtl w:val="0"/>
      </w:rPr>
    </w:lvl>
    <w:lvl w:ilvl="8">
      <w:start w:val="1"/>
      <w:numFmt w:val="bullet"/>
      <w:lvlText w:val="▪"/>
      <w:lvlJc w:val="left"/>
      <w:rPr>
        <w:color w:val="000000"/>
        <w:position w:val="0"/>
        <w:u w:color="000000"/>
        <w:rtl w:val="0"/>
      </w:rPr>
    </w:lvl>
  </w:abstractNum>
  <w:abstractNum w:abstractNumId="20" w15:restartNumberingAfterBreak="0">
    <w:nsid w:val="30223BEA"/>
    <w:multiLevelType w:val="multilevel"/>
    <w:tmpl w:val="A37C5AE6"/>
    <w:styleLink w:val="WW8Num66"/>
    <w:lvl w:ilvl="0">
      <w:numFmt w:val="bullet"/>
      <w:lvlText w:val="-"/>
      <w:lvlJc w:val="left"/>
      <w:rPr>
        <w:rFonts w:ascii="Times New Roman" w:hAnsi="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1" w15:restartNumberingAfterBreak="0">
    <w:nsid w:val="35E41E2D"/>
    <w:multiLevelType w:val="multilevel"/>
    <w:tmpl w:val="A0E85E3C"/>
    <w:styleLink w:val="List6"/>
    <w:lvl w:ilvl="0">
      <w:start w:val="1"/>
      <w:numFmt w:val="bullet"/>
      <w:lvlText w:val="·"/>
      <w:lvlJc w:val="left"/>
      <w:rPr>
        <w:color w:val="000000"/>
        <w:position w:val="0"/>
        <w:u w:color="000000"/>
        <w:rtl w:val="0"/>
      </w:rPr>
    </w:lvl>
    <w:lvl w:ilvl="1">
      <w:start w:val="1"/>
      <w:numFmt w:val="bullet"/>
      <w:lvlText w:val="o"/>
      <w:lvlJc w:val="left"/>
      <w:rPr>
        <w:color w:val="000000"/>
        <w:position w:val="0"/>
        <w:u w:color="000000"/>
        <w:rtl w:val="0"/>
      </w:rPr>
    </w:lvl>
    <w:lvl w:ilvl="2">
      <w:start w:val="1"/>
      <w:numFmt w:val="bullet"/>
      <w:lvlText w:val="▪"/>
      <w:lvlJc w:val="left"/>
      <w:rPr>
        <w:color w:val="000000"/>
        <w:position w:val="0"/>
        <w:u w:color="000000"/>
        <w:rtl w:val="0"/>
      </w:rPr>
    </w:lvl>
    <w:lvl w:ilvl="3">
      <w:start w:val="1"/>
      <w:numFmt w:val="bullet"/>
      <w:lvlText w:val="•"/>
      <w:lvlJc w:val="left"/>
      <w:rPr>
        <w:color w:val="000000"/>
        <w:position w:val="0"/>
        <w:u w:color="000000"/>
        <w:rtl w:val="0"/>
      </w:rPr>
    </w:lvl>
    <w:lvl w:ilvl="4">
      <w:start w:val="1"/>
      <w:numFmt w:val="bullet"/>
      <w:lvlText w:val="o"/>
      <w:lvlJc w:val="left"/>
      <w:rPr>
        <w:color w:val="000000"/>
        <w:position w:val="0"/>
        <w:u w:color="000000"/>
        <w:rtl w:val="0"/>
      </w:rPr>
    </w:lvl>
    <w:lvl w:ilvl="5">
      <w:start w:val="1"/>
      <w:numFmt w:val="bullet"/>
      <w:lvlText w:val="▪"/>
      <w:lvlJc w:val="left"/>
      <w:rPr>
        <w:color w:val="000000"/>
        <w:position w:val="0"/>
        <w:u w:color="000000"/>
        <w:rtl w:val="0"/>
      </w:rPr>
    </w:lvl>
    <w:lvl w:ilvl="6">
      <w:start w:val="1"/>
      <w:numFmt w:val="bullet"/>
      <w:lvlText w:val="•"/>
      <w:lvlJc w:val="left"/>
      <w:rPr>
        <w:color w:val="000000"/>
        <w:position w:val="0"/>
        <w:u w:color="000000"/>
        <w:rtl w:val="0"/>
      </w:rPr>
    </w:lvl>
    <w:lvl w:ilvl="7">
      <w:start w:val="1"/>
      <w:numFmt w:val="bullet"/>
      <w:lvlText w:val="o"/>
      <w:lvlJc w:val="left"/>
      <w:rPr>
        <w:color w:val="000000"/>
        <w:position w:val="0"/>
        <w:u w:color="000000"/>
        <w:rtl w:val="0"/>
      </w:rPr>
    </w:lvl>
    <w:lvl w:ilvl="8">
      <w:start w:val="1"/>
      <w:numFmt w:val="bullet"/>
      <w:lvlText w:val="▪"/>
      <w:lvlJc w:val="left"/>
      <w:rPr>
        <w:color w:val="000000"/>
        <w:position w:val="0"/>
        <w:u w:color="000000"/>
        <w:rtl w:val="0"/>
      </w:rPr>
    </w:lvl>
  </w:abstractNum>
  <w:abstractNum w:abstractNumId="22" w15:restartNumberingAfterBreak="0">
    <w:nsid w:val="3D6912AF"/>
    <w:multiLevelType w:val="multilevel"/>
    <w:tmpl w:val="E0861976"/>
    <w:styleLink w:val="List12"/>
    <w:lvl w:ilvl="0">
      <w:start w:val="1"/>
      <w:numFmt w:val="decimal"/>
      <w:lvlText w:val="(%1)"/>
      <w:lvlJc w:val="left"/>
      <w:pPr>
        <w:tabs>
          <w:tab w:val="num" w:pos="780"/>
        </w:tabs>
        <w:ind w:left="780" w:hanging="420"/>
      </w:pPr>
      <w:rPr>
        <w:rFonts w:ascii="Times New Roman Bold" w:eastAsia="Times New Roman Bold" w:hAnsi="Times New Roman Bold" w:cs="Times New Roman Bold"/>
        <w:color w:val="000000"/>
        <w:position w:val="0"/>
        <w:sz w:val="28"/>
        <w:szCs w:val="28"/>
        <w:u w:val="single" w:color="000000"/>
      </w:rPr>
    </w:lvl>
    <w:lvl w:ilvl="1">
      <w:start w:val="4"/>
      <w:numFmt w:val="upperLetter"/>
      <w:lvlText w:val="%2."/>
      <w:lvlJc w:val="left"/>
      <w:pPr>
        <w:tabs>
          <w:tab w:val="num" w:pos="360"/>
        </w:tabs>
        <w:ind w:left="360" w:hanging="360"/>
      </w:pPr>
      <w:rPr>
        <w:rFonts w:ascii="Times New Roman Bold" w:eastAsia="Times New Roman Bold" w:hAnsi="Times New Roman Bold" w:cs="Times New Roman Bold"/>
        <w:color w:val="000000"/>
        <w:position w:val="0"/>
        <w:sz w:val="28"/>
        <w:szCs w:val="28"/>
        <w:u w:val="single" w:color="000000"/>
      </w:rPr>
    </w:lvl>
    <w:lvl w:ilvl="2">
      <w:start w:val="1"/>
      <w:numFmt w:val="lowerRoman"/>
      <w:lvlText w:val="%3."/>
      <w:lvlJc w:val="left"/>
      <w:pPr>
        <w:tabs>
          <w:tab w:val="num" w:pos="2209"/>
        </w:tabs>
        <w:ind w:left="2209" w:hanging="345"/>
      </w:pPr>
      <w:rPr>
        <w:rFonts w:ascii="Times New Roman Bold" w:eastAsia="Times New Roman Bold" w:hAnsi="Times New Roman Bold" w:cs="Times New Roman Bold"/>
        <w:color w:val="000000"/>
        <w:position w:val="0"/>
        <w:sz w:val="28"/>
        <w:szCs w:val="28"/>
        <w:u w:val="single" w:color="000000"/>
      </w:rPr>
    </w:lvl>
    <w:lvl w:ilvl="3">
      <w:start w:val="1"/>
      <w:numFmt w:val="decimal"/>
      <w:lvlText w:val="%4."/>
      <w:lvlJc w:val="left"/>
      <w:pPr>
        <w:tabs>
          <w:tab w:val="num" w:pos="2940"/>
        </w:tabs>
        <w:ind w:left="2940" w:hanging="420"/>
      </w:pPr>
      <w:rPr>
        <w:rFonts w:ascii="Times New Roman Bold" w:eastAsia="Times New Roman Bold" w:hAnsi="Times New Roman Bold" w:cs="Times New Roman Bold"/>
        <w:color w:val="000000"/>
        <w:position w:val="0"/>
        <w:sz w:val="28"/>
        <w:szCs w:val="28"/>
        <w:u w:val="single" w:color="000000"/>
      </w:rPr>
    </w:lvl>
    <w:lvl w:ilvl="4">
      <w:start w:val="1"/>
      <w:numFmt w:val="lowerLetter"/>
      <w:lvlText w:val="%5."/>
      <w:lvlJc w:val="left"/>
      <w:pPr>
        <w:tabs>
          <w:tab w:val="num" w:pos="3660"/>
        </w:tabs>
        <w:ind w:left="3660" w:hanging="420"/>
      </w:pPr>
      <w:rPr>
        <w:rFonts w:ascii="Times New Roman Bold" w:eastAsia="Times New Roman Bold" w:hAnsi="Times New Roman Bold" w:cs="Times New Roman Bold"/>
        <w:color w:val="000000"/>
        <w:position w:val="0"/>
        <w:sz w:val="28"/>
        <w:szCs w:val="28"/>
        <w:u w:val="single" w:color="000000"/>
      </w:rPr>
    </w:lvl>
    <w:lvl w:ilvl="5">
      <w:start w:val="1"/>
      <w:numFmt w:val="lowerRoman"/>
      <w:lvlText w:val="%6."/>
      <w:lvlJc w:val="left"/>
      <w:pPr>
        <w:tabs>
          <w:tab w:val="num" w:pos="4369"/>
        </w:tabs>
        <w:ind w:left="4369" w:hanging="345"/>
      </w:pPr>
      <w:rPr>
        <w:rFonts w:ascii="Times New Roman Bold" w:eastAsia="Times New Roman Bold" w:hAnsi="Times New Roman Bold" w:cs="Times New Roman Bold"/>
        <w:color w:val="000000"/>
        <w:position w:val="0"/>
        <w:sz w:val="28"/>
        <w:szCs w:val="28"/>
        <w:u w:val="single" w:color="000000"/>
      </w:rPr>
    </w:lvl>
    <w:lvl w:ilvl="6">
      <w:start w:val="1"/>
      <w:numFmt w:val="decimal"/>
      <w:lvlText w:val="%7."/>
      <w:lvlJc w:val="left"/>
      <w:pPr>
        <w:tabs>
          <w:tab w:val="num" w:pos="5100"/>
        </w:tabs>
        <w:ind w:left="5100" w:hanging="420"/>
      </w:pPr>
      <w:rPr>
        <w:rFonts w:ascii="Times New Roman Bold" w:eastAsia="Times New Roman Bold" w:hAnsi="Times New Roman Bold" w:cs="Times New Roman Bold"/>
        <w:color w:val="000000"/>
        <w:position w:val="0"/>
        <w:sz w:val="28"/>
        <w:szCs w:val="28"/>
        <w:u w:val="single" w:color="000000"/>
      </w:rPr>
    </w:lvl>
    <w:lvl w:ilvl="7">
      <w:start w:val="1"/>
      <w:numFmt w:val="lowerLetter"/>
      <w:lvlText w:val="%8."/>
      <w:lvlJc w:val="left"/>
      <w:pPr>
        <w:tabs>
          <w:tab w:val="num" w:pos="5820"/>
        </w:tabs>
        <w:ind w:left="5820" w:hanging="420"/>
      </w:pPr>
      <w:rPr>
        <w:rFonts w:ascii="Times New Roman Bold" w:eastAsia="Times New Roman Bold" w:hAnsi="Times New Roman Bold" w:cs="Times New Roman Bold"/>
        <w:color w:val="000000"/>
        <w:position w:val="0"/>
        <w:sz w:val="28"/>
        <w:szCs w:val="28"/>
        <w:u w:val="single" w:color="000000"/>
      </w:rPr>
    </w:lvl>
    <w:lvl w:ilvl="8">
      <w:start w:val="1"/>
      <w:numFmt w:val="lowerRoman"/>
      <w:lvlText w:val="%9."/>
      <w:lvlJc w:val="left"/>
      <w:pPr>
        <w:tabs>
          <w:tab w:val="num" w:pos="6529"/>
        </w:tabs>
        <w:ind w:left="6529" w:hanging="345"/>
      </w:pPr>
      <w:rPr>
        <w:rFonts w:ascii="Times New Roman Bold" w:eastAsia="Times New Roman Bold" w:hAnsi="Times New Roman Bold" w:cs="Times New Roman Bold"/>
        <w:color w:val="000000"/>
        <w:position w:val="0"/>
        <w:sz w:val="28"/>
        <w:szCs w:val="28"/>
        <w:u w:val="single" w:color="000000"/>
      </w:rPr>
    </w:lvl>
  </w:abstractNum>
  <w:abstractNum w:abstractNumId="23" w15:restartNumberingAfterBreak="0">
    <w:nsid w:val="3F02035D"/>
    <w:multiLevelType w:val="multilevel"/>
    <w:tmpl w:val="6B4238B0"/>
    <w:styleLink w:val="List10"/>
    <w:lvl w:ilvl="0">
      <w:start w:val="1"/>
      <w:numFmt w:val="upperLetter"/>
      <w:lvlText w:val="%1."/>
      <w:lvlJc w:val="left"/>
      <w:rPr>
        <w:color w:val="000000"/>
        <w:position w:val="0"/>
        <w:u w:color="000000"/>
        <w:rtl w:val="0"/>
      </w:rPr>
    </w:lvl>
    <w:lvl w:ilvl="1">
      <w:start w:val="1"/>
      <w:numFmt w:val="decimal"/>
      <w:lvlText w:val="%2."/>
      <w:lvlJc w:val="left"/>
      <w:rPr>
        <w:color w:val="000000"/>
        <w:position w:val="0"/>
        <w:u w:color="000000"/>
        <w:rtl w:val="0"/>
      </w:rPr>
    </w:lvl>
    <w:lvl w:ilvl="2">
      <w:start w:val="1"/>
      <w:numFmt w:val="lowerLetter"/>
      <w:lvlText w:val="%3)"/>
      <w:lvlJc w:val="left"/>
      <w:rPr>
        <w:color w:val="000000"/>
        <w:position w:val="0"/>
        <w:u w:color="000000"/>
        <w:rtl w:val="0"/>
      </w:rPr>
    </w:lvl>
    <w:lvl w:ilvl="3">
      <w:start w:val="1"/>
      <w:numFmt w:val="bullet"/>
      <w:lvlText w:val="▪"/>
      <w:lvlJc w:val="left"/>
      <w:rPr>
        <w:color w:val="000000"/>
        <w:position w:val="0"/>
        <w:u w:color="000000"/>
        <w:rtl w:val="0"/>
      </w:rPr>
    </w:lvl>
    <w:lvl w:ilvl="4">
      <w:start w:val="1"/>
      <w:numFmt w:val="bullet"/>
      <w:lvlText w:val="-"/>
      <w:lvlJc w:val="left"/>
      <w:rPr>
        <w:color w:val="000000"/>
        <w:position w:val="0"/>
        <w:u w:color="000000"/>
        <w:rtl w:val="0"/>
      </w:rPr>
    </w:lvl>
    <w:lvl w:ilvl="5">
      <w:start w:val="3"/>
      <w:numFmt w:val="decimal"/>
      <w:lvlText w:val="%6)"/>
      <w:lvlJc w:val="left"/>
      <w:rPr>
        <w:color w:val="000000"/>
        <w:position w:val="0"/>
        <w:u w:color="000000"/>
        <w:rtl w:val="0"/>
      </w:rPr>
    </w:lvl>
    <w:lvl w:ilvl="6">
      <w:start w:val="1"/>
      <w:numFmt w:val="lowerLetter"/>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4" w15:restartNumberingAfterBreak="0">
    <w:nsid w:val="455506CA"/>
    <w:multiLevelType w:val="multilevel"/>
    <w:tmpl w:val="27069414"/>
    <w:styleLink w:val="WW8Num663"/>
    <w:lvl w:ilvl="0">
      <w:numFmt w:val="bullet"/>
      <w:lvlText w:val="-"/>
      <w:lvlJc w:val="left"/>
      <w:rPr>
        <w:rFonts w:ascii="Times New Roman" w:hAnsi="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25" w15:restartNumberingAfterBreak="0">
    <w:nsid w:val="48564421"/>
    <w:multiLevelType w:val="multilevel"/>
    <w:tmpl w:val="B2ACF2B8"/>
    <w:styleLink w:val="List9"/>
    <w:lvl w:ilvl="0">
      <w:start w:val="1"/>
      <w:numFmt w:val="upperLetter"/>
      <w:lvlText w:val="%1."/>
      <w:lvlJc w:val="left"/>
      <w:rPr>
        <w:color w:val="000000"/>
        <w:position w:val="0"/>
        <w:u w:color="000000"/>
        <w:rtl w:val="0"/>
      </w:rPr>
    </w:lvl>
    <w:lvl w:ilvl="1">
      <w:start w:val="1"/>
      <w:numFmt w:val="decimal"/>
      <w:lvlText w:val="%2."/>
      <w:lvlJc w:val="left"/>
      <w:rPr>
        <w:color w:val="000000"/>
        <w:position w:val="0"/>
        <w:u w:color="000000"/>
        <w:rtl w:val="0"/>
      </w:rPr>
    </w:lvl>
    <w:lvl w:ilvl="2">
      <w:start w:val="1"/>
      <w:numFmt w:val="lowerLetter"/>
      <w:lvlText w:val="%3)"/>
      <w:lvlJc w:val="left"/>
      <w:rPr>
        <w:color w:val="000000"/>
        <w:position w:val="0"/>
        <w:u w:color="000000"/>
        <w:rtl w:val="0"/>
      </w:rPr>
    </w:lvl>
    <w:lvl w:ilvl="3">
      <w:start w:val="1"/>
      <w:numFmt w:val="bullet"/>
      <w:lvlText w:val="▪"/>
      <w:lvlJc w:val="left"/>
      <w:rPr>
        <w:color w:val="000000"/>
        <w:position w:val="0"/>
        <w:u w:color="000000"/>
        <w:rtl w:val="0"/>
      </w:rPr>
    </w:lvl>
    <w:lvl w:ilvl="4">
      <w:start w:val="1"/>
      <w:numFmt w:val="bullet"/>
      <w:lvlText w:val="-"/>
      <w:lvlJc w:val="left"/>
      <w:rPr>
        <w:color w:val="000000"/>
        <w:position w:val="0"/>
        <w:u w:color="000000"/>
        <w:rtl w:val="0"/>
      </w:rPr>
    </w:lvl>
    <w:lvl w:ilvl="5">
      <w:start w:val="1"/>
      <w:numFmt w:val="decimal"/>
      <w:lvlText w:val="%6)"/>
      <w:lvlJc w:val="left"/>
      <w:rPr>
        <w:color w:val="000000"/>
        <w:position w:val="0"/>
        <w:u w:color="000000"/>
        <w:rtl w:val="0"/>
      </w:rPr>
    </w:lvl>
    <w:lvl w:ilvl="6">
      <w:start w:val="1"/>
      <w:numFmt w:val="lowerLetter"/>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26" w15:restartNumberingAfterBreak="0">
    <w:nsid w:val="49AC066B"/>
    <w:multiLevelType w:val="multilevel"/>
    <w:tmpl w:val="C8620440"/>
    <w:lvl w:ilvl="0">
      <w:start w:val="15"/>
      <w:numFmt w:val="decimal"/>
      <w:pStyle w:val="Nadpis2"/>
      <w:lvlText w:val="%1."/>
      <w:lvlJc w:val="left"/>
      <w:pPr>
        <w:tabs>
          <w:tab w:val="num" w:pos="720"/>
        </w:tabs>
        <w:ind w:left="720" w:hanging="720"/>
      </w:pPr>
      <w:rPr>
        <w:rFonts w:hint="default"/>
      </w:rPr>
    </w:lvl>
    <w:lvl w:ilvl="1">
      <w:start w:val="1"/>
      <w:numFmt w:val="upperRoman"/>
      <w:lvlText w:val="%2."/>
      <w:lvlJc w:val="righ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7" w15:restartNumberingAfterBreak="0">
    <w:nsid w:val="4C0100C5"/>
    <w:multiLevelType w:val="multilevel"/>
    <w:tmpl w:val="7924EFCE"/>
    <w:styleLink w:val="List13"/>
    <w:lvl w:ilvl="0">
      <w:start w:val="1"/>
      <w:numFmt w:val="decimal"/>
      <w:lvlText w:val="%1)"/>
      <w:lvlJc w:val="left"/>
      <w:rPr>
        <w:color w:val="000000"/>
        <w:position w:val="0"/>
        <w:u w:val="single" w:color="000000"/>
        <w:rtl w:val="0"/>
      </w:rPr>
    </w:lvl>
    <w:lvl w:ilvl="1">
      <w:start w:val="1"/>
      <w:numFmt w:val="decimal"/>
      <w:lvlText w:val="%2."/>
      <w:lvlJc w:val="left"/>
      <w:rPr>
        <w:color w:val="000000"/>
        <w:position w:val="0"/>
        <w:u w:val="single" w:color="000000"/>
        <w:rtl w:val="0"/>
      </w:rPr>
    </w:lvl>
    <w:lvl w:ilvl="2">
      <w:start w:val="1"/>
      <w:numFmt w:val="lowerLetter"/>
      <w:lvlText w:val="%3)"/>
      <w:lvlJc w:val="left"/>
      <w:rPr>
        <w:color w:val="000000"/>
        <w:position w:val="0"/>
        <w:u w:val="single" w:color="000000"/>
        <w:rtl w:val="0"/>
      </w:rPr>
    </w:lvl>
    <w:lvl w:ilvl="3">
      <w:start w:val="1"/>
      <w:numFmt w:val="bullet"/>
      <w:lvlText w:val="▪"/>
      <w:lvlJc w:val="left"/>
      <w:rPr>
        <w:color w:val="000000"/>
        <w:position w:val="0"/>
        <w:u w:val="single" w:color="000000"/>
        <w:rtl w:val="0"/>
      </w:rPr>
    </w:lvl>
    <w:lvl w:ilvl="4">
      <w:start w:val="1"/>
      <w:numFmt w:val="bullet"/>
      <w:lvlText w:val="-"/>
      <w:lvlJc w:val="left"/>
      <w:rPr>
        <w:color w:val="000000"/>
        <w:position w:val="0"/>
        <w:u w:val="single" w:color="000000"/>
        <w:rtl w:val="0"/>
      </w:rPr>
    </w:lvl>
    <w:lvl w:ilvl="5">
      <w:start w:val="1"/>
      <w:numFmt w:val="lowerRoman"/>
      <w:lvlText w:val="%6."/>
      <w:lvlJc w:val="left"/>
      <w:rPr>
        <w:color w:val="000000"/>
        <w:position w:val="0"/>
        <w:u w:val="single" w:color="000000"/>
        <w:rtl w:val="0"/>
      </w:rPr>
    </w:lvl>
    <w:lvl w:ilvl="6">
      <w:start w:val="1"/>
      <w:numFmt w:val="decimal"/>
      <w:lvlText w:val="%7."/>
      <w:lvlJc w:val="left"/>
      <w:rPr>
        <w:color w:val="000000"/>
        <w:position w:val="0"/>
        <w:u w:val="single" w:color="000000"/>
        <w:rtl w:val="0"/>
      </w:rPr>
    </w:lvl>
    <w:lvl w:ilvl="7">
      <w:start w:val="1"/>
      <w:numFmt w:val="lowerLetter"/>
      <w:lvlText w:val="%8."/>
      <w:lvlJc w:val="left"/>
      <w:rPr>
        <w:color w:val="000000"/>
        <w:position w:val="0"/>
        <w:u w:val="single" w:color="000000"/>
        <w:rtl w:val="0"/>
      </w:rPr>
    </w:lvl>
    <w:lvl w:ilvl="8">
      <w:start w:val="1"/>
      <w:numFmt w:val="lowerRoman"/>
      <w:lvlText w:val="%9."/>
      <w:lvlJc w:val="left"/>
      <w:rPr>
        <w:color w:val="000000"/>
        <w:position w:val="0"/>
        <w:u w:val="single" w:color="000000"/>
        <w:rtl w:val="0"/>
      </w:rPr>
    </w:lvl>
  </w:abstractNum>
  <w:abstractNum w:abstractNumId="28" w15:restartNumberingAfterBreak="0">
    <w:nsid w:val="50562B4E"/>
    <w:multiLevelType w:val="multilevel"/>
    <w:tmpl w:val="FC3E59EE"/>
    <w:styleLink w:val="List19"/>
    <w:lvl w:ilvl="0">
      <w:start w:val="3"/>
      <w:numFmt w:val="bullet"/>
      <w:lvlText w:val="-"/>
      <w:lvlJc w:val="left"/>
      <w:rPr>
        <w:color w:val="000000"/>
        <w:position w:val="0"/>
        <w:u w:color="000000"/>
        <w:rtl w:val="0"/>
      </w:rPr>
    </w:lvl>
    <w:lvl w:ilvl="1">
      <w:start w:val="1"/>
      <w:numFmt w:val="decimal"/>
      <w:lvlText w:val="%2)"/>
      <w:lvlJc w:val="left"/>
      <w:rPr>
        <w:color w:val="000000"/>
        <w:position w:val="0"/>
        <w:u w:color="000000"/>
        <w:rtl w:val="0"/>
      </w:rPr>
    </w:lvl>
    <w:lvl w:ilvl="2">
      <w:start w:val="1"/>
      <w:numFmt w:val="decimal"/>
      <w:lvlText w:val="%3)"/>
      <w:lvlJc w:val="left"/>
      <w:rPr>
        <w:color w:val="000000"/>
        <w:position w:val="0"/>
        <w:u w:color="000000"/>
        <w:rtl w:val="0"/>
      </w:rPr>
    </w:lvl>
    <w:lvl w:ilvl="3">
      <w:start w:val="1"/>
      <w:numFmt w:val="bullet"/>
      <w:lvlText w:val="•"/>
      <w:lvlJc w:val="left"/>
      <w:rPr>
        <w:color w:val="000000"/>
        <w:position w:val="0"/>
        <w:u w:color="000000"/>
        <w:rtl w:val="0"/>
      </w:rPr>
    </w:lvl>
    <w:lvl w:ilvl="4">
      <w:start w:val="1"/>
      <w:numFmt w:val="bullet"/>
      <w:lvlText w:val="o"/>
      <w:lvlJc w:val="left"/>
      <w:rPr>
        <w:color w:val="000000"/>
        <w:position w:val="0"/>
        <w:u w:color="000000"/>
        <w:rtl w:val="0"/>
      </w:rPr>
    </w:lvl>
    <w:lvl w:ilvl="5">
      <w:start w:val="1"/>
      <w:numFmt w:val="bullet"/>
      <w:lvlText w:val="▪"/>
      <w:lvlJc w:val="left"/>
      <w:rPr>
        <w:color w:val="000000"/>
        <w:position w:val="0"/>
        <w:u w:color="000000"/>
        <w:rtl w:val="0"/>
      </w:rPr>
    </w:lvl>
    <w:lvl w:ilvl="6">
      <w:start w:val="1"/>
      <w:numFmt w:val="bullet"/>
      <w:lvlText w:val="•"/>
      <w:lvlJc w:val="left"/>
      <w:rPr>
        <w:color w:val="000000"/>
        <w:position w:val="0"/>
        <w:u w:color="000000"/>
        <w:rtl w:val="0"/>
      </w:rPr>
    </w:lvl>
    <w:lvl w:ilvl="7">
      <w:start w:val="1"/>
      <w:numFmt w:val="bullet"/>
      <w:lvlText w:val="o"/>
      <w:lvlJc w:val="left"/>
      <w:rPr>
        <w:color w:val="000000"/>
        <w:position w:val="0"/>
        <w:u w:color="000000"/>
        <w:rtl w:val="0"/>
      </w:rPr>
    </w:lvl>
    <w:lvl w:ilvl="8">
      <w:start w:val="1"/>
      <w:numFmt w:val="bullet"/>
      <w:lvlText w:val="▪"/>
      <w:lvlJc w:val="left"/>
      <w:rPr>
        <w:color w:val="000000"/>
        <w:position w:val="0"/>
        <w:u w:color="000000"/>
        <w:rtl w:val="0"/>
      </w:rPr>
    </w:lvl>
  </w:abstractNum>
  <w:abstractNum w:abstractNumId="29" w15:restartNumberingAfterBreak="0">
    <w:nsid w:val="51B13633"/>
    <w:multiLevelType w:val="hybridMultilevel"/>
    <w:tmpl w:val="ADD075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55E75971"/>
    <w:multiLevelType w:val="hybridMultilevel"/>
    <w:tmpl w:val="C7DE25CE"/>
    <w:lvl w:ilvl="0" w:tplc="0405000F">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6EE1E0E"/>
    <w:multiLevelType w:val="multilevel"/>
    <w:tmpl w:val="5FA472F6"/>
    <w:styleLink w:val="List20"/>
    <w:lvl w:ilvl="0">
      <w:start w:val="1"/>
      <w:numFmt w:val="bullet"/>
      <w:lvlText w:val="-"/>
      <w:lvlJc w:val="left"/>
      <w:pPr>
        <w:tabs>
          <w:tab w:val="num" w:pos="1080"/>
        </w:tabs>
        <w:ind w:left="1080" w:hanging="360"/>
      </w:pPr>
      <w:rPr>
        <w:color w:val="000000"/>
        <w:position w:val="0"/>
        <w:sz w:val="24"/>
        <w:szCs w:val="24"/>
        <w:u w:color="000000"/>
        <w:rtl w:val="0"/>
      </w:rPr>
    </w:lvl>
    <w:lvl w:ilvl="1">
      <w:start w:val="1"/>
      <w:numFmt w:val="bullet"/>
      <w:lvlText w:val="-"/>
      <w:lvlJc w:val="left"/>
      <w:pPr>
        <w:tabs>
          <w:tab w:val="num" w:pos="472"/>
        </w:tabs>
        <w:ind w:left="472" w:hanging="330"/>
      </w:pPr>
      <w:rPr>
        <w:color w:val="000000"/>
        <w:position w:val="0"/>
        <w:sz w:val="22"/>
        <w:szCs w:val="22"/>
        <w:u w:color="000000"/>
        <w:rtl w:val="0"/>
      </w:rPr>
    </w:lvl>
    <w:lvl w:ilvl="2">
      <w:start w:val="1"/>
      <w:numFmt w:val="bullet"/>
      <w:lvlText w:val="-"/>
      <w:lvlJc w:val="left"/>
      <w:pPr>
        <w:tabs>
          <w:tab w:val="num" w:pos="472"/>
        </w:tabs>
        <w:ind w:left="472" w:hanging="330"/>
      </w:pPr>
      <w:rPr>
        <w:color w:val="000000"/>
        <w:position w:val="0"/>
        <w:sz w:val="22"/>
        <w:szCs w:val="22"/>
        <w:u w:color="000000"/>
        <w:rtl w:val="0"/>
      </w:rPr>
    </w:lvl>
    <w:lvl w:ilvl="3">
      <w:start w:val="1"/>
      <w:numFmt w:val="bullet"/>
      <w:lvlText w:val="-"/>
      <w:lvlJc w:val="left"/>
      <w:pPr>
        <w:tabs>
          <w:tab w:val="num" w:pos="472"/>
        </w:tabs>
        <w:ind w:left="472" w:hanging="330"/>
      </w:pPr>
      <w:rPr>
        <w:color w:val="000000"/>
        <w:position w:val="0"/>
        <w:sz w:val="22"/>
        <w:szCs w:val="22"/>
        <w:u w:color="000000"/>
        <w:rtl w:val="0"/>
      </w:rPr>
    </w:lvl>
    <w:lvl w:ilvl="4">
      <w:start w:val="1"/>
      <w:numFmt w:val="bullet"/>
      <w:lvlText w:val="-"/>
      <w:lvlJc w:val="left"/>
      <w:pPr>
        <w:tabs>
          <w:tab w:val="num" w:pos="472"/>
        </w:tabs>
        <w:ind w:left="472" w:hanging="330"/>
      </w:pPr>
      <w:rPr>
        <w:color w:val="000000"/>
        <w:position w:val="0"/>
        <w:sz w:val="22"/>
        <w:szCs w:val="22"/>
        <w:u w:color="000000"/>
        <w:rtl w:val="0"/>
      </w:rPr>
    </w:lvl>
    <w:lvl w:ilvl="5">
      <w:start w:val="1"/>
      <w:numFmt w:val="bullet"/>
      <w:lvlText w:val="-"/>
      <w:lvlJc w:val="left"/>
      <w:pPr>
        <w:tabs>
          <w:tab w:val="num" w:pos="472"/>
        </w:tabs>
        <w:ind w:left="472" w:hanging="330"/>
      </w:pPr>
      <w:rPr>
        <w:color w:val="000000"/>
        <w:position w:val="0"/>
        <w:sz w:val="22"/>
        <w:szCs w:val="22"/>
        <w:u w:color="000000"/>
        <w:rtl w:val="0"/>
      </w:rPr>
    </w:lvl>
    <w:lvl w:ilvl="6">
      <w:start w:val="1"/>
      <w:numFmt w:val="bullet"/>
      <w:lvlText w:val="-"/>
      <w:lvlJc w:val="left"/>
      <w:pPr>
        <w:tabs>
          <w:tab w:val="num" w:pos="472"/>
        </w:tabs>
        <w:ind w:left="472" w:hanging="330"/>
      </w:pPr>
      <w:rPr>
        <w:color w:val="000000"/>
        <w:position w:val="0"/>
        <w:sz w:val="22"/>
        <w:szCs w:val="22"/>
        <w:u w:color="000000"/>
        <w:rtl w:val="0"/>
      </w:rPr>
    </w:lvl>
    <w:lvl w:ilvl="7">
      <w:start w:val="1"/>
      <w:numFmt w:val="bullet"/>
      <w:lvlText w:val="-"/>
      <w:lvlJc w:val="left"/>
      <w:pPr>
        <w:tabs>
          <w:tab w:val="num" w:pos="472"/>
        </w:tabs>
        <w:ind w:left="472" w:hanging="330"/>
      </w:pPr>
      <w:rPr>
        <w:color w:val="000000"/>
        <w:position w:val="0"/>
        <w:sz w:val="22"/>
        <w:szCs w:val="22"/>
        <w:u w:color="000000"/>
        <w:rtl w:val="0"/>
      </w:rPr>
    </w:lvl>
    <w:lvl w:ilvl="8">
      <w:start w:val="1"/>
      <w:numFmt w:val="bullet"/>
      <w:lvlText w:val="-"/>
      <w:lvlJc w:val="left"/>
      <w:pPr>
        <w:tabs>
          <w:tab w:val="num" w:pos="472"/>
        </w:tabs>
        <w:ind w:left="472" w:hanging="330"/>
      </w:pPr>
      <w:rPr>
        <w:color w:val="000000"/>
        <w:position w:val="0"/>
        <w:sz w:val="22"/>
        <w:szCs w:val="22"/>
        <w:u w:color="000000"/>
        <w:rtl w:val="0"/>
      </w:rPr>
    </w:lvl>
  </w:abstractNum>
  <w:abstractNum w:abstractNumId="32" w15:restartNumberingAfterBreak="0">
    <w:nsid w:val="597C2E8F"/>
    <w:multiLevelType w:val="multilevel"/>
    <w:tmpl w:val="CAC80762"/>
    <w:styleLink w:val="Seznam51"/>
    <w:lvl w:ilvl="0">
      <w:start w:val="1"/>
      <w:numFmt w:val="decimal"/>
      <w:lvlText w:val="(%1)"/>
      <w:lvlJc w:val="left"/>
      <w:pPr>
        <w:tabs>
          <w:tab w:val="num" w:pos="851"/>
        </w:tabs>
        <w:ind w:left="851" w:hanging="720"/>
      </w:pPr>
      <w:rPr>
        <w:i/>
        <w:iCs/>
        <w:position w:val="0"/>
        <w:sz w:val="22"/>
        <w:szCs w:val="22"/>
      </w:rPr>
    </w:lvl>
    <w:lvl w:ilvl="1">
      <w:start w:val="1"/>
      <w:numFmt w:val="lowerLetter"/>
      <w:lvlText w:val="%2."/>
      <w:lvlJc w:val="left"/>
      <w:pPr>
        <w:tabs>
          <w:tab w:val="num" w:pos="1410"/>
        </w:tabs>
        <w:ind w:left="1410" w:hanging="330"/>
      </w:pPr>
      <w:rPr>
        <w:i/>
        <w:iCs/>
        <w:position w:val="0"/>
        <w:sz w:val="22"/>
        <w:szCs w:val="22"/>
      </w:rPr>
    </w:lvl>
    <w:lvl w:ilvl="2">
      <w:start w:val="1"/>
      <w:numFmt w:val="lowerRoman"/>
      <w:lvlText w:val="%3."/>
      <w:lvlJc w:val="left"/>
      <w:pPr>
        <w:tabs>
          <w:tab w:val="num" w:pos="2135"/>
        </w:tabs>
        <w:ind w:left="2135" w:hanging="271"/>
      </w:pPr>
      <w:rPr>
        <w:i/>
        <w:iCs/>
        <w:position w:val="0"/>
        <w:sz w:val="22"/>
        <w:szCs w:val="22"/>
      </w:rPr>
    </w:lvl>
    <w:lvl w:ilvl="3">
      <w:start w:val="1"/>
      <w:numFmt w:val="decimal"/>
      <w:lvlText w:val="%4."/>
      <w:lvlJc w:val="left"/>
      <w:pPr>
        <w:tabs>
          <w:tab w:val="num" w:pos="2850"/>
        </w:tabs>
        <w:ind w:left="2850" w:hanging="330"/>
      </w:pPr>
      <w:rPr>
        <w:i/>
        <w:iCs/>
        <w:position w:val="0"/>
        <w:sz w:val="22"/>
        <w:szCs w:val="22"/>
      </w:rPr>
    </w:lvl>
    <w:lvl w:ilvl="4">
      <w:start w:val="1"/>
      <w:numFmt w:val="lowerLetter"/>
      <w:lvlText w:val="%5."/>
      <w:lvlJc w:val="left"/>
      <w:pPr>
        <w:tabs>
          <w:tab w:val="num" w:pos="3570"/>
        </w:tabs>
        <w:ind w:left="3570" w:hanging="330"/>
      </w:pPr>
      <w:rPr>
        <w:i/>
        <w:iCs/>
        <w:position w:val="0"/>
        <w:sz w:val="22"/>
        <w:szCs w:val="22"/>
      </w:rPr>
    </w:lvl>
    <w:lvl w:ilvl="5">
      <w:start w:val="1"/>
      <w:numFmt w:val="lowerRoman"/>
      <w:lvlText w:val="%6."/>
      <w:lvlJc w:val="left"/>
      <w:pPr>
        <w:tabs>
          <w:tab w:val="num" w:pos="4295"/>
        </w:tabs>
        <w:ind w:left="4295" w:hanging="271"/>
      </w:pPr>
      <w:rPr>
        <w:i/>
        <w:iCs/>
        <w:position w:val="0"/>
        <w:sz w:val="22"/>
        <w:szCs w:val="22"/>
      </w:rPr>
    </w:lvl>
    <w:lvl w:ilvl="6">
      <w:start w:val="1"/>
      <w:numFmt w:val="decimal"/>
      <w:lvlText w:val="%7."/>
      <w:lvlJc w:val="left"/>
      <w:pPr>
        <w:tabs>
          <w:tab w:val="num" w:pos="5010"/>
        </w:tabs>
        <w:ind w:left="5010" w:hanging="330"/>
      </w:pPr>
      <w:rPr>
        <w:i/>
        <w:iCs/>
        <w:position w:val="0"/>
        <w:sz w:val="22"/>
        <w:szCs w:val="22"/>
      </w:rPr>
    </w:lvl>
    <w:lvl w:ilvl="7">
      <w:start w:val="1"/>
      <w:numFmt w:val="lowerLetter"/>
      <w:lvlText w:val="%8."/>
      <w:lvlJc w:val="left"/>
      <w:pPr>
        <w:tabs>
          <w:tab w:val="num" w:pos="5730"/>
        </w:tabs>
        <w:ind w:left="5730" w:hanging="330"/>
      </w:pPr>
      <w:rPr>
        <w:i/>
        <w:iCs/>
        <w:position w:val="0"/>
        <w:sz w:val="22"/>
        <w:szCs w:val="22"/>
      </w:rPr>
    </w:lvl>
    <w:lvl w:ilvl="8">
      <w:start w:val="1"/>
      <w:numFmt w:val="lowerRoman"/>
      <w:lvlText w:val="%9."/>
      <w:lvlJc w:val="left"/>
      <w:pPr>
        <w:tabs>
          <w:tab w:val="num" w:pos="6455"/>
        </w:tabs>
        <w:ind w:left="6455" w:hanging="271"/>
      </w:pPr>
      <w:rPr>
        <w:i/>
        <w:iCs/>
        <w:position w:val="0"/>
        <w:sz w:val="22"/>
        <w:szCs w:val="22"/>
      </w:rPr>
    </w:lvl>
  </w:abstractNum>
  <w:abstractNum w:abstractNumId="33" w15:restartNumberingAfterBreak="0">
    <w:nsid w:val="5A9015AD"/>
    <w:multiLevelType w:val="multilevel"/>
    <w:tmpl w:val="6CCE7574"/>
    <w:styleLink w:val="Seznam21"/>
    <w:lvl w:ilvl="0">
      <w:numFmt w:val="bullet"/>
      <w:lvlText w:val="-"/>
      <w:lvlJc w:val="left"/>
      <w:rPr>
        <w:color w:val="000000"/>
        <w:position w:val="0"/>
        <w:u w:color="000000"/>
        <w:rtl w:val="0"/>
      </w:rPr>
    </w:lvl>
    <w:lvl w:ilvl="1">
      <w:start w:val="1"/>
      <w:numFmt w:val="bullet"/>
      <w:lvlText w:val="o"/>
      <w:lvlJc w:val="left"/>
      <w:rPr>
        <w:color w:val="000000"/>
        <w:position w:val="0"/>
        <w:u w:color="000000"/>
        <w:rtl w:val="0"/>
      </w:rPr>
    </w:lvl>
    <w:lvl w:ilvl="2">
      <w:start w:val="1"/>
      <w:numFmt w:val="bullet"/>
      <w:lvlText w:val="•"/>
      <w:lvlJc w:val="left"/>
      <w:rPr>
        <w:color w:val="000000"/>
        <w:position w:val="0"/>
        <w:u w:color="000000"/>
        <w:rtl w:val="0"/>
      </w:rPr>
    </w:lvl>
    <w:lvl w:ilvl="3">
      <w:start w:val="1"/>
      <w:numFmt w:val="bullet"/>
      <w:lvlText w:val="•"/>
      <w:lvlJc w:val="left"/>
      <w:rPr>
        <w:color w:val="000000"/>
        <w:position w:val="0"/>
        <w:u w:color="000000"/>
        <w:rtl w:val="0"/>
      </w:rPr>
    </w:lvl>
    <w:lvl w:ilvl="4">
      <w:start w:val="1"/>
      <w:numFmt w:val="bullet"/>
      <w:lvlText w:val="o"/>
      <w:lvlJc w:val="left"/>
      <w:rPr>
        <w:color w:val="000000"/>
        <w:position w:val="0"/>
        <w:u w:color="000000"/>
        <w:rtl w:val="0"/>
      </w:rPr>
    </w:lvl>
    <w:lvl w:ilvl="5">
      <w:start w:val="1"/>
      <w:numFmt w:val="bullet"/>
      <w:lvlText w:val="▪"/>
      <w:lvlJc w:val="left"/>
      <w:rPr>
        <w:color w:val="000000"/>
        <w:position w:val="0"/>
        <w:u w:color="000000"/>
        <w:rtl w:val="0"/>
      </w:rPr>
    </w:lvl>
    <w:lvl w:ilvl="6">
      <w:start w:val="1"/>
      <w:numFmt w:val="bullet"/>
      <w:lvlText w:val="•"/>
      <w:lvlJc w:val="left"/>
      <w:rPr>
        <w:color w:val="000000"/>
        <w:position w:val="0"/>
        <w:u w:color="000000"/>
        <w:rtl w:val="0"/>
      </w:rPr>
    </w:lvl>
    <w:lvl w:ilvl="7">
      <w:start w:val="1"/>
      <w:numFmt w:val="bullet"/>
      <w:lvlText w:val="o"/>
      <w:lvlJc w:val="left"/>
      <w:rPr>
        <w:color w:val="000000"/>
        <w:position w:val="0"/>
        <w:u w:color="000000"/>
        <w:rtl w:val="0"/>
      </w:rPr>
    </w:lvl>
    <w:lvl w:ilvl="8">
      <w:start w:val="1"/>
      <w:numFmt w:val="bullet"/>
      <w:lvlText w:val="▪"/>
      <w:lvlJc w:val="left"/>
      <w:rPr>
        <w:color w:val="000000"/>
        <w:position w:val="0"/>
        <w:u w:color="000000"/>
        <w:rtl w:val="0"/>
      </w:rPr>
    </w:lvl>
  </w:abstractNum>
  <w:abstractNum w:abstractNumId="34" w15:restartNumberingAfterBreak="0">
    <w:nsid w:val="5BBF6ECC"/>
    <w:multiLevelType w:val="multilevel"/>
    <w:tmpl w:val="CE32F4AA"/>
    <w:styleLink w:val="List11"/>
    <w:lvl w:ilvl="0">
      <w:numFmt w:val="bullet"/>
      <w:lvlText w:val="-"/>
      <w:lvlJc w:val="left"/>
      <w:rPr>
        <w:rFonts w:ascii="Times New Roman" w:eastAsia="Times New Roman" w:hAnsi="Times New Roman" w:cs="Times New Roman"/>
        <w:color w:val="000000"/>
        <w:position w:val="0"/>
        <w:u w:color="000000"/>
        <w:rtl w:val="0"/>
      </w:rPr>
    </w:lvl>
    <w:lvl w:ilvl="1">
      <w:start w:val="1"/>
      <w:numFmt w:val="bullet"/>
      <w:lvlText w:val="o"/>
      <w:lvlJc w:val="left"/>
      <w:rPr>
        <w:rFonts w:ascii="Times New Roman Bold" w:eastAsia="Times New Roman Bold" w:hAnsi="Times New Roman Bold" w:cs="Times New Roman Bold"/>
        <w:color w:val="000000"/>
        <w:position w:val="0"/>
        <w:u w:color="000000"/>
        <w:rtl w:val="0"/>
      </w:rPr>
    </w:lvl>
    <w:lvl w:ilvl="2">
      <w:start w:val="1"/>
      <w:numFmt w:val="bullet"/>
      <w:lvlText w:val="▪"/>
      <w:lvlJc w:val="left"/>
      <w:rPr>
        <w:rFonts w:ascii="Times New Roman Bold" w:eastAsia="Times New Roman Bold" w:hAnsi="Times New Roman Bold" w:cs="Times New Roman Bold"/>
        <w:color w:val="000000"/>
        <w:position w:val="0"/>
        <w:u w:color="000000"/>
        <w:rtl w:val="0"/>
      </w:rPr>
    </w:lvl>
    <w:lvl w:ilvl="3">
      <w:start w:val="1"/>
      <w:numFmt w:val="bullet"/>
      <w:lvlText w:val="•"/>
      <w:lvlJc w:val="left"/>
      <w:rPr>
        <w:rFonts w:ascii="Times New Roman Bold" w:eastAsia="Times New Roman Bold" w:hAnsi="Times New Roman Bold" w:cs="Times New Roman Bold"/>
        <w:color w:val="000000"/>
        <w:position w:val="0"/>
        <w:u w:color="000000"/>
        <w:rtl w:val="0"/>
      </w:rPr>
    </w:lvl>
    <w:lvl w:ilvl="4">
      <w:start w:val="1"/>
      <w:numFmt w:val="bullet"/>
      <w:lvlText w:val="o"/>
      <w:lvlJc w:val="left"/>
      <w:rPr>
        <w:rFonts w:ascii="Times New Roman Bold" w:eastAsia="Times New Roman Bold" w:hAnsi="Times New Roman Bold" w:cs="Times New Roman Bold"/>
        <w:color w:val="000000"/>
        <w:position w:val="0"/>
        <w:u w:color="000000"/>
        <w:rtl w:val="0"/>
      </w:rPr>
    </w:lvl>
    <w:lvl w:ilvl="5">
      <w:start w:val="1"/>
      <w:numFmt w:val="bullet"/>
      <w:lvlText w:val="▪"/>
      <w:lvlJc w:val="left"/>
      <w:rPr>
        <w:rFonts w:ascii="Times New Roman Bold" w:eastAsia="Times New Roman Bold" w:hAnsi="Times New Roman Bold" w:cs="Times New Roman Bold"/>
        <w:color w:val="000000"/>
        <w:position w:val="0"/>
        <w:u w:color="000000"/>
        <w:rtl w:val="0"/>
      </w:rPr>
    </w:lvl>
    <w:lvl w:ilvl="6">
      <w:start w:val="1"/>
      <w:numFmt w:val="bullet"/>
      <w:lvlText w:val="•"/>
      <w:lvlJc w:val="left"/>
      <w:rPr>
        <w:rFonts w:ascii="Times New Roman Bold" w:eastAsia="Times New Roman Bold" w:hAnsi="Times New Roman Bold" w:cs="Times New Roman Bold"/>
        <w:color w:val="000000"/>
        <w:position w:val="0"/>
        <w:u w:color="000000"/>
        <w:rtl w:val="0"/>
      </w:rPr>
    </w:lvl>
    <w:lvl w:ilvl="7">
      <w:start w:val="1"/>
      <w:numFmt w:val="bullet"/>
      <w:lvlText w:val="o"/>
      <w:lvlJc w:val="left"/>
      <w:rPr>
        <w:rFonts w:ascii="Times New Roman Bold" w:eastAsia="Times New Roman Bold" w:hAnsi="Times New Roman Bold" w:cs="Times New Roman Bold"/>
        <w:color w:val="000000"/>
        <w:position w:val="0"/>
        <w:u w:color="000000"/>
        <w:rtl w:val="0"/>
      </w:rPr>
    </w:lvl>
    <w:lvl w:ilvl="8">
      <w:start w:val="1"/>
      <w:numFmt w:val="bullet"/>
      <w:lvlText w:val="▪"/>
      <w:lvlJc w:val="left"/>
      <w:rPr>
        <w:rFonts w:ascii="Times New Roman Bold" w:eastAsia="Times New Roman Bold" w:hAnsi="Times New Roman Bold" w:cs="Times New Roman Bold"/>
        <w:color w:val="000000"/>
        <w:position w:val="0"/>
        <w:u w:color="000000"/>
        <w:rtl w:val="0"/>
      </w:rPr>
    </w:lvl>
  </w:abstractNum>
  <w:abstractNum w:abstractNumId="35" w15:restartNumberingAfterBreak="0">
    <w:nsid w:val="5C3D6BC3"/>
    <w:multiLevelType w:val="multilevel"/>
    <w:tmpl w:val="CEB6B650"/>
    <w:styleLink w:val="WW8Num383"/>
    <w:lvl w:ilvl="0">
      <w:numFmt w:val="bullet"/>
      <w:lvlText w:val="-"/>
      <w:lvlJc w:val="left"/>
      <w:rPr>
        <w:rFonts w:ascii="Times New Roman" w:hAnsi="Times New Roman"/>
      </w:rPr>
    </w:lvl>
    <w:lvl w:ilvl="1">
      <w:start w:val="1"/>
      <w:numFmt w:val="decimal"/>
      <w:lvlText w:val="%2."/>
      <w:lvlJc w:val="left"/>
      <w:rPr>
        <w:rFonts w:cs="Times New Roman"/>
      </w:rPr>
    </w:lvl>
    <w:lvl w:ilvl="2">
      <w:start w:val="1"/>
      <w:numFmt w:val="decimal"/>
      <w:lvlText w:val="%3."/>
      <w:lvlJc w:val="left"/>
      <w:rPr>
        <w:rFonts w:cs="Times New Roman"/>
      </w:rPr>
    </w:lvl>
    <w:lvl w:ilvl="3">
      <w:start w:val="1"/>
      <w:numFmt w:val="decimal"/>
      <w:lvlText w:val="%4."/>
      <w:lvlJc w:val="left"/>
      <w:rPr>
        <w:rFonts w:cs="Times New Roman"/>
      </w:rPr>
    </w:lvl>
    <w:lvl w:ilvl="4">
      <w:start w:val="1"/>
      <w:numFmt w:val="decimal"/>
      <w:lvlText w:val="%5."/>
      <w:lvlJc w:val="left"/>
      <w:rPr>
        <w:rFonts w:cs="Times New Roman"/>
      </w:rPr>
    </w:lvl>
    <w:lvl w:ilvl="5">
      <w:start w:val="1"/>
      <w:numFmt w:val="decimal"/>
      <w:lvlText w:val="%6."/>
      <w:lvlJc w:val="left"/>
      <w:rPr>
        <w:rFonts w:cs="Times New Roman"/>
      </w:rPr>
    </w:lvl>
    <w:lvl w:ilvl="6">
      <w:start w:val="1"/>
      <w:numFmt w:val="decimal"/>
      <w:lvlText w:val="%7."/>
      <w:lvlJc w:val="left"/>
      <w:rPr>
        <w:rFonts w:cs="Times New Roman"/>
      </w:rPr>
    </w:lvl>
    <w:lvl w:ilvl="7">
      <w:start w:val="1"/>
      <w:numFmt w:val="decimal"/>
      <w:lvlText w:val="%8."/>
      <w:lvlJc w:val="left"/>
      <w:rPr>
        <w:rFonts w:cs="Times New Roman"/>
      </w:rPr>
    </w:lvl>
    <w:lvl w:ilvl="8">
      <w:start w:val="1"/>
      <w:numFmt w:val="decimal"/>
      <w:lvlText w:val="%9."/>
      <w:lvlJc w:val="left"/>
      <w:rPr>
        <w:rFonts w:cs="Times New Roman"/>
      </w:rPr>
    </w:lvl>
  </w:abstractNum>
  <w:abstractNum w:abstractNumId="36" w15:restartNumberingAfterBreak="0">
    <w:nsid w:val="5DCB79C3"/>
    <w:multiLevelType w:val="hybridMultilevel"/>
    <w:tmpl w:val="56F8C5CA"/>
    <w:lvl w:ilvl="0" w:tplc="A0DA4A94">
      <w:start w:val="1"/>
      <w:numFmt w:val="decimal"/>
      <w:lvlText w:val="%1."/>
      <w:lvlJc w:val="left"/>
      <w:pPr>
        <w:ind w:left="720" w:hanging="360"/>
      </w:pPr>
      <w:rPr>
        <w:i w:val="0"/>
        <w:iCs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15:restartNumberingAfterBreak="0">
    <w:nsid w:val="623559A9"/>
    <w:multiLevelType w:val="hybridMultilevel"/>
    <w:tmpl w:val="CA4666F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8" w15:restartNumberingAfterBreak="0">
    <w:nsid w:val="6638342E"/>
    <w:multiLevelType w:val="multilevel"/>
    <w:tmpl w:val="00A62378"/>
    <w:styleLink w:val="Seznam41"/>
    <w:lvl w:ilvl="0">
      <w:start w:val="1"/>
      <w:numFmt w:val="decimal"/>
      <w:lvlText w:val="(%1)"/>
      <w:lvlJc w:val="left"/>
      <w:pPr>
        <w:tabs>
          <w:tab w:val="num" w:pos="851"/>
        </w:tabs>
        <w:ind w:left="851" w:hanging="851"/>
      </w:pPr>
      <w:rPr>
        <w:i/>
        <w:iCs/>
        <w:position w:val="0"/>
        <w:sz w:val="22"/>
        <w:szCs w:val="22"/>
      </w:rPr>
    </w:lvl>
    <w:lvl w:ilvl="1">
      <w:start w:val="1"/>
      <w:numFmt w:val="upperLetter"/>
      <w:lvlText w:val="%2."/>
      <w:lvlJc w:val="left"/>
      <w:pPr>
        <w:tabs>
          <w:tab w:val="num" w:pos="1410"/>
        </w:tabs>
        <w:ind w:left="1410" w:hanging="330"/>
      </w:pPr>
      <w:rPr>
        <w:i/>
        <w:iCs/>
        <w:position w:val="0"/>
        <w:sz w:val="22"/>
        <w:szCs w:val="22"/>
      </w:rPr>
    </w:lvl>
    <w:lvl w:ilvl="2">
      <w:start w:val="1"/>
      <w:numFmt w:val="lowerRoman"/>
      <w:lvlText w:val="%3."/>
      <w:lvlJc w:val="left"/>
      <w:pPr>
        <w:tabs>
          <w:tab w:val="num" w:pos="2135"/>
        </w:tabs>
        <w:ind w:left="2135" w:hanging="271"/>
      </w:pPr>
      <w:rPr>
        <w:i/>
        <w:iCs/>
        <w:position w:val="0"/>
        <w:sz w:val="22"/>
        <w:szCs w:val="22"/>
      </w:rPr>
    </w:lvl>
    <w:lvl w:ilvl="3">
      <w:start w:val="1"/>
      <w:numFmt w:val="decimal"/>
      <w:lvlText w:val="%4."/>
      <w:lvlJc w:val="left"/>
      <w:pPr>
        <w:tabs>
          <w:tab w:val="num" w:pos="2850"/>
        </w:tabs>
        <w:ind w:left="2850" w:hanging="330"/>
      </w:pPr>
      <w:rPr>
        <w:i/>
        <w:iCs/>
        <w:position w:val="0"/>
        <w:sz w:val="22"/>
        <w:szCs w:val="22"/>
      </w:rPr>
    </w:lvl>
    <w:lvl w:ilvl="4">
      <w:start w:val="1"/>
      <w:numFmt w:val="lowerLetter"/>
      <w:lvlText w:val="%5."/>
      <w:lvlJc w:val="left"/>
      <w:pPr>
        <w:tabs>
          <w:tab w:val="num" w:pos="3570"/>
        </w:tabs>
        <w:ind w:left="3570" w:hanging="330"/>
      </w:pPr>
      <w:rPr>
        <w:i/>
        <w:iCs/>
        <w:position w:val="0"/>
        <w:sz w:val="22"/>
        <w:szCs w:val="22"/>
      </w:rPr>
    </w:lvl>
    <w:lvl w:ilvl="5">
      <w:start w:val="1"/>
      <w:numFmt w:val="lowerRoman"/>
      <w:lvlText w:val="%6."/>
      <w:lvlJc w:val="left"/>
      <w:pPr>
        <w:tabs>
          <w:tab w:val="num" w:pos="4295"/>
        </w:tabs>
        <w:ind w:left="4295" w:hanging="271"/>
      </w:pPr>
      <w:rPr>
        <w:i/>
        <w:iCs/>
        <w:position w:val="0"/>
        <w:sz w:val="22"/>
        <w:szCs w:val="22"/>
      </w:rPr>
    </w:lvl>
    <w:lvl w:ilvl="6">
      <w:start w:val="1"/>
      <w:numFmt w:val="decimal"/>
      <w:lvlText w:val="%7."/>
      <w:lvlJc w:val="left"/>
      <w:pPr>
        <w:tabs>
          <w:tab w:val="num" w:pos="5010"/>
        </w:tabs>
        <w:ind w:left="5010" w:hanging="330"/>
      </w:pPr>
      <w:rPr>
        <w:i/>
        <w:iCs/>
        <w:position w:val="0"/>
        <w:sz w:val="22"/>
        <w:szCs w:val="22"/>
      </w:rPr>
    </w:lvl>
    <w:lvl w:ilvl="7">
      <w:start w:val="1"/>
      <w:numFmt w:val="lowerLetter"/>
      <w:lvlText w:val="%8."/>
      <w:lvlJc w:val="left"/>
      <w:pPr>
        <w:tabs>
          <w:tab w:val="num" w:pos="5730"/>
        </w:tabs>
        <w:ind w:left="5730" w:hanging="330"/>
      </w:pPr>
      <w:rPr>
        <w:i/>
        <w:iCs/>
        <w:position w:val="0"/>
        <w:sz w:val="22"/>
        <w:szCs w:val="22"/>
      </w:rPr>
    </w:lvl>
    <w:lvl w:ilvl="8">
      <w:start w:val="1"/>
      <w:numFmt w:val="lowerRoman"/>
      <w:lvlText w:val="%9."/>
      <w:lvlJc w:val="left"/>
      <w:pPr>
        <w:tabs>
          <w:tab w:val="num" w:pos="6455"/>
        </w:tabs>
        <w:ind w:left="6455" w:hanging="271"/>
      </w:pPr>
      <w:rPr>
        <w:i/>
        <w:iCs/>
        <w:position w:val="0"/>
        <w:sz w:val="22"/>
        <w:szCs w:val="22"/>
      </w:rPr>
    </w:lvl>
  </w:abstractNum>
  <w:abstractNum w:abstractNumId="39" w15:restartNumberingAfterBreak="0">
    <w:nsid w:val="67F56373"/>
    <w:multiLevelType w:val="multilevel"/>
    <w:tmpl w:val="4E848C72"/>
    <w:styleLink w:val="List14"/>
    <w:lvl w:ilvl="0">
      <w:start w:val="1"/>
      <w:numFmt w:val="lowerLetter"/>
      <w:lvlText w:val="%1)"/>
      <w:lvlJc w:val="left"/>
      <w:rPr>
        <w:color w:val="000000"/>
        <w:position w:val="0"/>
        <w:u w:color="000000"/>
        <w:rtl w:val="0"/>
      </w:rPr>
    </w:lvl>
    <w:lvl w:ilvl="1">
      <w:start w:val="1"/>
      <w:numFmt w:val="bullet"/>
      <w:lvlText w:val="-"/>
      <w:lvlJc w:val="left"/>
      <w:rPr>
        <w:color w:val="000000"/>
        <w:position w:val="0"/>
        <w:u w:color="000000"/>
        <w:rtl w:val="0"/>
      </w:rPr>
    </w:lvl>
    <w:lvl w:ilvl="2">
      <w:start w:val="1"/>
      <w:numFmt w:val="decimal"/>
      <w:lvlText w:val="%3."/>
      <w:lvlJc w:val="left"/>
      <w:rPr>
        <w:color w:val="000000"/>
        <w:position w:val="0"/>
        <w:u w:color="000000"/>
        <w:rtl w:val="0"/>
      </w:rPr>
    </w:lvl>
    <w:lvl w:ilvl="3">
      <w:start w:val="1"/>
      <w:numFmt w:val="bullet"/>
      <w:lvlText w:val="-"/>
      <w:lvlJc w:val="left"/>
      <w:rPr>
        <w:color w:val="000000"/>
        <w:position w:val="0"/>
        <w:u w:color="000000"/>
        <w:rtl w:val="0"/>
      </w:rPr>
    </w:lvl>
    <w:lvl w:ilvl="4">
      <w:start w:val="1"/>
      <w:numFmt w:val="decimal"/>
      <w:lvlText w:val="%5)"/>
      <w:lvlJc w:val="left"/>
      <w:rPr>
        <w:color w:val="000000"/>
        <w:position w:val="0"/>
        <w:u w:color="000000"/>
        <w:rtl w:val="0"/>
      </w:rPr>
    </w:lvl>
    <w:lvl w:ilvl="5">
      <w:start w:val="1"/>
      <w:numFmt w:val="bullet"/>
      <w:lvlText w:val="•"/>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40" w15:restartNumberingAfterBreak="0">
    <w:nsid w:val="688D2DA1"/>
    <w:multiLevelType w:val="hybridMultilevel"/>
    <w:tmpl w:val="D64481FA"/>
    <w:lvl w:ilvl="0" w:tplc="97449D3E">
      <w:start w:val="15"/>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69D56234"/>
    <w:multiLevelType w:val="multilevel"/>
    <w:tmpl w:val="99B06BB6"/>
    <w:lvl w:ilvl="0">
      <w:start w:val="1"/>
      <w:numFmt w:val="decimal"/>
      <w:pStyle w:val="Nadpis1"/>
      <w:lvlText w:val="%1."/>
      <w:lvlJc w:val="left"/>
      <w:pPr>
        <w:ind w:left="397" w:hanging="397"/>
      </w:pPr>
      <w:rPr>
        <w:rFonts w:hint="default"/>
      </w:rPr>
    </w:lvl>
    <w:lvl w:ilvl="1">
      <w:start w:val="1"/>
      <w:numFmt w:val="decimal"/>
      <w:lvlText w:val="%1.%2."/>
      <w:lvlJc w:val="left"/>
      <w:pPr>
        <w:ind w:left="794" w:hanging="794"/>
      </w:pPr>
      <w:rPr>
        <w:rFonts w:ascii="Arial" w:hAnsi="Arial" w:hint="default"/>
        <w:color w:val="auto"/>
      </w:rPr>
    </w:lvl>
    <w:lvl w:ilvl="2">
      <w:start w:val="1"/>
      <w:numFmt w:val="decimal"/>
      <w:pStyle w:val="Podnadpis"/>
      <w:lvlText w:val="%1.%2.%3."/>
      <w:lvlJc w:val="left"/>
      <w:pPr>
        <w:ind w:left="2041" w:hanging="1270"/>
      </w:pPr>
      <w:rPr>
        <w:rFonts w:hint="default"/>
        <w:i w:val="0"/>
      </w:rPr>
    </w:lvl>
    <w:lvl w:ilvl="3">
      <w:start w:val="1"/>
      <w:numFmt w:val="decimal"/>
      <w:lvlText w:val="%1.%2.%3.%4."/>
      <w:lvlJc w:val="left"/>
      <w:pPr>
        <w:ind w:left="1468" w:hanging="340"/>
      </w:pPr>
      <w:rPr>
        <w:rFonts w:hint="default"/>
      </w:rPr>
    </w:lvl>
    <w:lvl w:ilvl="4">
      <w:start w:val="1"/>
      <w:numFmt w:val="decimal"/>
      <w:lvlText w:val="%1.%2.%3.%4.%5."/>
      <w:lvlJc w:val="left"/>
      <w:pPr>
        <w:ind w:left="1825" w:hanging="340"/>
      </w:pPr>
      <w:rPr>
        <w:rFonts w:hint="default"/>
      </w:rPr>
    </w:lvl>
    <w:lvl w:ilvl="5">
      <w:start w:val="1"/>
      <w:numFmt w:val="decimal"/>
      <w:lvlText w:val="%1.%2.%3.%4.%5.%6."/>
      <w:lvlJc w:val="left"/>
      <w:pPr>
        <w:ind w:left="2182" w:hanging="340"/>
      </w:pPr>
      <w:rPr>
        <w:rFonts w:hint="default"/>
      </w:rPr>
    </w:lvl>
    <w:lvl w:ilvl="6">
      <w:start w:val="1"/>
      <w:numFmt w:val="decimal"/>
      <w:lvlText w:val="%1.%2.%3.%4.%5.%6.%7."/>
      <w:lvlJc w:val="left"/>
      <w:pPr>
        <w:ind w:left="2539" w:hanging="340"/>
      </w:pPr>
      <w:rPr>
        <w:rFonts w:hint="default"/>
      </w:rPr>
    </w:lvl>
    <w:lvl w:ilvl="7">
      <w:start w:val="1"/>
      <w:numFmt w:val="decimal"/>
      <w:lvlText w:val="%1.%2.%3.%4.%5.%6.%7.%8."/>
      <w:lvlJc w:val="left"/>
      <w:pPr>
        <w:ind w:left="2896" w:hanging="340"/>
      </w:pPr>
      <w:rPr>
        <w:rFonts w:hint="default"/>
      </w:rPr>
    </w:lvl>
    <w:lvl w:ilvl="8">
      <w:start w:val="1"/>
      <w:numFmt w:val="decimal"/>
      <w:lvlText w:val="%1.%2.%3.%4.%5.%6.%7.%8.%9."/>
      <w:lvlJc w:val="left"/>
      <w:pPr>
        <w:ind w:left="3253" w:hanging="340"/>
      </w:pPr>
      <w:rPr>
        <w:rFonts w:hint="default"/>
      </w:rPr>
    </w:lvl>
  </w:abstractNum>
  <w:abstractNum w:abstractNumId="42" w15:restartNumberingAfterBreak="0">
    <w:nsid w:val="6BF31F76"/>
    <w:multiLevelType w:val="multilevel"/>
    <w:tmpl w:val="4BB27806"/>
    <w:styleLink w:val="List8"/>
    <w:lvl w:ilvl="0">
      <w:start w:val="8"/>
      <w:numFmt w:val="bullet"/>
      <w:lvlText w:val="-"/>
      <w:lvlJc w:val="left"/>
      <w:rPr>
        <w:color w:val="000000"/>
        <w:position w:val="0"/>
        <w:u w:color="000000"/>
        <w:rtl w:val="0"/>
      </w:rPr>
    </w:lvl>
    <w:lvl w:ilvl="1">
      <w:start w:val="1"/>
      <w:numFmt w:val="bullet"/>
      <w:lvlText w:val="o"/>
      <w:lvlJc w:val="left"/>
      <w:rPr>
        <w:color w:val="000000"/>
        <w:position w:val="0"/>
        <w:u w:color="000000"/>
        <w:rtl w:val="0"/>
      </w:rPr>
    </w:lvl>
    <w:lvl w:ilvl="2">
      <w:start w:val="1"/>
      <w:numFmt w:val="bullet"/>
      <w:lvlText w:val="•"/>
      <w:lvlJc w:val="left"/>
      <w:rPr>
        <w:color w:val="000000"/>
        <w:position w:val="0"/>
        <w:u w:color="000000"/>
        <w:rtl w:val="0"/>
      </w:rPr>
    </w:lvl>
    <w:lvl w:ilvl="3">
      <w:start w:val="1"/>
      <w:numFmt w:val="bullet"/>
      <w:lvlText w:val="•"/>
      <w:lvlJc w:val="left"/>
      <w:rPr>
        <w:color w:val="000000"/>
        <w:position w:val="0"/>
        <w:u w:color="000000"/>
        <w:rtl w:val="0"/>
      </w:rPr>
    </w:lvl>
    <w:lvl w:ilvl="4">
      <w:start w:val="1"/>
      <w:numFmt w:val="bullet"/>
      <w:lvlText w:val="o"/>
      <w:lvlJc w:val="left"/>
      <w:rPr>
        <w:color w:val="000000"/>
        <w:position w:val="0"/>
        <w:u w:color="000000"/>
        <w:rtl w:val="0"/>
      </w:rPr>
    </w:lvl>
    <w:lvl w:ilvl="5">
      <w:start w:val="1"/>
      <w:numFmt w:val="bullet"/>
      <w:lvlText w:val="▪"/>
      <w:lvlJc w:val="left"/>
      <w:rPr>
        <w:color w:val="000000"/>
        <w:position w:val="0"/>
        <w:u w:color="000000"/>
        <w:rtl w:val="0"/>
      </w:rPr>
    </w:lvl>
    <w:lvl w:ilvl="6">
      <w:start w:val="1"/>
      <w:numFmt w:val="bullet"/>
      <w:lvlText w:val="•"/>
      <w:lvlJc w:val="left"/>
      <w:rPr>
        <w:color w:val="000000"/>
        <w:position w:val="0"/>
        <w:u w:color="000000"/>
        <w:rtl w:val="0"/>
      </w:rPr>
    </w:lvl>
    <w:lvl w:ilvl="7">
      <w:start w:val="1"/>
      <w:numFmt w:val="bullet"/>
      <w:lvlText w:val="o"/>
      <w:lvlJc w:val="left"/>
      <w:rPr>
        <w:color w:val="000000"/>
        <w:position w:val="0"/>
        <w:u w:color="000000"/>
        <w:rtl w:val="0"/>
      </w:rPr>
    </w:lvl>
    <w:lvl w:ilvl="8">
      <w:start w:val="1"/>
      <w:numFmt w:val="bullet"/>
      <w:lvlText w:val="▪"/>
      <w:lvlJc w:val="left"/>
      <w:rPr>
        <w:color w:val="000000"/>
        <w:position w:val="0"/>
        <w:u w:color="000000"/>
        <w:rtl w:val="0"/>
      </w:rPr>
    </w:lvl>
  </w:abstractNum>
  <w:abstractNum w:abstractNumId="43" w15:restartNumberingAfterBreak="0">
    <w:nsid w:val="70164EE7"/>
    <w:multiLevelType w:val="hybridMultilevel"/>
    <w:tmpl w:val="EFF639FE"/>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4" w15:restartNumberingAfterBreak="0">
    <w:nsid w:val="7335059E"/>
    <w:multiLevelType w:val="hybridMultilevel"/>
    <w:tmpl w:val="829E6A38"/>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5" w15:restartNumberingAfterBreak="0">
    <w:nsid w:val="770C659E"/>
    <w:multiLevelType w:val="multilevel"/>
    <w:tmpl w:val="60D07C6A"/>
    <w:styleLink w:val="List16"/>
    <w:lvl w:ilvl="0">
      <w:start w:val="1"/>
      <w:numFmt w:val="lowerLetter"/>
      <w:lvlText w:val="%1)"/>
      <w:lvlJc w:val="left"/>
      <w:rPr>
        <w:color w:val="000000"/>
        <w:position w:val="0"/>
        <w:u w:color="000000"/>
        <w:rtl w:val="0"/>
      </w:rPr>
    </w:lvl>
    <w:lvl w:ilvl="1">
      <w:start w:val="1"/>
      <w:numFmt w:val="bullet"/>
      <w:lvlText w:val="-"/>
      <w:lvlJc w:val="left"/>
      <w:rPr>
        <w:color w:val="000000"/>
        <w:position w:val="0"/>
        <w:u w:color="000000"/>
        <w:rtl w:val="0"/>
      </w:rPr>
    </w:lvl>
    <w:lvl w:ilvl="2">
      <w:start w:val="1"/>
      <w:numFmt w:val="decimal"/>
      <w:lvlText w:val="%3."/>
      <w:lvlJc w:val="left"/>
      <w:rPr>
        <w:color w:val="000000"/>
        <w:position w:val="0"/>
        <w:u w:color="000000"/>
        <w:rtl w:val="0"/>
      </w:rPr>
    </w:lvl>
    <w:lvl w:ilvl="3">
      <w:start w:val="3"/>
      <w:numFmt w:val="bullet"/>
      <w:lvlText w:val="-"/>
      <w:lvlJc w:val="left"/>
      <w:rPr>
        <w:color w:val="000000"/>
        <w:position w:val="0"/>
        <w:u w:color="000000"/>
        <w:rtl w:val="0"/>
      </w:rPr>
    </w:lvl>
    <w:lvl w:ilvl="4">
      <w:start w:val="1"/>
      <w:numFmt w:val="decimal"/>
      <w:lvlText w:val="%5)"/>
      <w:lvlJc w:val="left"/>
      <w:rPr>
        <w:color w:val="000000"/>
        <w:position w:val="0"/>
        <w:u w:color="000000"/>
        <w:rtl w:val="0"/>
      </w:rPr>
    </w:lvl>
    <w:lvl w:ilvl="5">
      <w:start w:val="1"/>
      <w:numFmt w:val="bullet"/>
      <w:lvlText w:val="•"/>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num w:numId="1" w16cid:durableId="1234898563">
    <w:abstractNumId w:val="19"/>
  </w:num>
  <w:num w:numId="2" w16cid:durableId="35862484">
    <w:abstractNumId w:val="10"/>
  </w:num>
  <w:num w:numId="3" w16cid:durableId="2116553036">
    <w:abstractNumId w:val="33"/>
  </w:num>
  <w:num w:numId="4" w16cid:durableId="1084841528">
    <w:abstractNumId w:val="11"/>
  </w:num>
  <w:num w:numId="5" w16cid:durableId="1543177881">
    <w:abstractNumId w:val="38"/>
  </w:num>
  <w:num w:numId="6" w16cid:durableId="991299094">
    <w:abstractNumId w:val="32"/>
  </w:num>
  <w:num w:numId="7" w16cid:durableId="350108416">
    <w:abstractNumId w:val="21"/>
  </w:num>
  <w:num w:numId="8" w16cid:durableId="912467762">
    <w:abstractNumId w:val="17"/>
  </w:num>
  <w:num w:numId="9" w16cid:durableId="485828987">
    <w:abstractNumId w:val="42"/>
  </w:num>
  <w:num w:numId="10" w16cid:durableId="73363095">
    <w:abstractNumId w:val="25"/>
  </w:num>
  <w:num w:numId="11" w16cid:durableId="890969576">
    <w:abstractNumId w:val="23"/>
  </w:num>
  <w:num w:numId="12" w16cid:durableId="863979882">
    <w:abstractNumId w:val="34"/>
  </w:num>
  <w:num w:numId="13" w16cid:durableId="793786845">
    <w:abstractNumId w:val="27"/>
  </w:num>
  <w:num w:numId="14" w16cid:durableId="1526362039">
    <w:abstractNumId w:val="18"/>
  </w:num>
  <w:num w:numId="15" w16cid:durableId="1293439419">
    <w:abstractNumId w:val="45"/>
  </w:num>
  <w:num w:numId="16" w16cid:durableId="2058583041">
    <w:abstractNumId w:val="14"/>
  </w:num>
  <w:num w:numId="17" w16cid:durableId="795148455">
    <w:abstractNumId w:val="12"/>
  </w:num>
  <w:num w:numId="18" w16cid:durableId="546913077">
    <w:abstractNumId w:val="28"/>
  </w:num>
  <w:num w:numId="19" w16cid:durableId="26222729">
    <w:abstractNumId w:val="31"/>
  </w:num>
  <w:num w:numId="20" w16cid:durableId="722950839">
    <w:abstractNumId w:val="15"/>
  </w:num>
  <w:num w:numId="21" w16cid:durableId="1351176542">
    <w:abstractNumId w:val="22"/>
  </w:num>
  <w:num w:numId="22" w16cid:durableId="59909243">
    <w:abstractNumId w:val="39"/>
  </w:num>
  <w:num w:numId="23" w16cid:durableId="1394936127">
    <w:abstractNumId w:val="35"/>
  </w:num>
  <w:num w:numId="24" w16cid:durableId="1031224080">
    <w:abstractNumId w:val="24"/>
  </w:num>
  <w:num w:numId="25" w16cid:durableId="621881559">
    <w:abstractNumId w:val="20"/>
  </w:num>
  <w:num w:numId="26" w16cid:durableId="1951277682">
    <w:abstractNumId w:val="41"/>
  </w:num>
  <w:num w:numId="27" w16cid:durableId="1462263931">
    <w:abstractNumId w:val="30"/>
  </w:num>
  <w:num w:numId="28" w16cid:durableId="282074080">
    <w:abstractNumId w:val="44"/>
  </w:num>
  <w:num w:numId="29" w16cid:durableId="1828865743">
    <w:abstractNumId w:val="29"/>
  </w:num>
  <w:num w:numId="30" w16cid:durableId="1379285759">
    <w:abstractNumId w:val="36"/>
  </w:num>
  <w:num w:numId="31" w16cid:durableId="1220550462">
    <w:abstractNumId w:val="16"/>
  </w:num>
  <w:num w:numId="32" w16cid:durableId="28918261">
    <w:abstractNumId w:val="9"/>
  </w:num>
  <w:num w:numId="33" w16cid:durableId="1884442166">
    <w:abstractNumId w:val="43"/>
  </w:num>
  <w:num w:numId="34" w16cid:durableId="1744524115">
    <w:abstractNumId w:val="13"/>
  </w:num>
  <w:num w:numId="35" w16cid:durableId="205916264">
    <w:abstractNumId w:val="26"/>
  </w:num>
  <w:num w:numId="36" w16cid:durableId="765030605">
    <w:abstractNumId w:val="37"/>
  </w:num>
  <w:num w:numId="37" w16cid:durableId="348332294">
    <w:abstractNumId w:val="4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FDC"/>
    <w:rsid w:val="0000285B"/>
    <w:rsid w:val="00004B9E"/>
    <w:rsid w:val="0000755F"/>
    <w:rsid w:val="00007DB2"/>
    <w:rsid w:val="00012F1E"/>
    <w:rsid w:val="000130F5"/>
    <w:rsid w:val="00014EF1"/>
    <w:rsid w:val="000151CA"/>
    <w:rsid w:val="000152A3"/>
    <w:rsid w:val="0001588C"/>
    <w:rsid w:val="00016B99"/>
    <w:rsid w:val="0001768B"/>
    <w:rsid w:val="00022C03"/>
    <w:rsid w:val="000231C6"/>
    <w:rsid w:val="000245C1"/>
    <w:rsid w:val="000252E6"/>
    <w:rsid w:val="00025547"/>
    <w:rsid w:val="0002554D"/>
    <w:rsid w:val="0003008B"/>
    <w:rsid w:val="00032B8F"/>
    <w:rsid w:val="000349DA"/>
    <w:rsid w:val="00035125"/>
    <w:rsid w:val="00035DE9"/>
    <w:rsid w:val="000373B3"/>
    <w:rsid w:val="00037BCC"/>
    <w:rsid w:val="000420C3"/>
    <w:rsid w:val="000437FC"/>
    <w:rsid w:val="000439BF"/>
    <w:rsid w:val="0004427A"/>
    <w:rsid w:val="00045B4A"/>
    <w:rsid w:val="00046781"/>
    <w:rsid w:val="00046D79"/>
    <w:rsid w:val="00047A7E"/>
    <w:rsid w:val="00050CA1"/>
    <w:rsid w:val="00051494"/>
    <w:rsid w:val="00052D97"/>
    <w:rsid w:val="00062081"/>
    <w:rsid w:val="00064866"/>
    <w:rsid w:val="00065DDF"/>
    <w:rsid w:val="00070398"/>
    <w:rsid w:val="00071752"/>
    <w:rsid w:val="00072216"/>
    <w:rsid w:val="00073D3E"/>
    <w:rsid w:val="0007456E"/>
    <w:rsid w:val="00074EC4"/>
    <w:rsid w:val="00076801"/>
    <w:rsid w:val="0007710F"/>
    <w:rsid w:val="000772FA"/>
    <w:rsid w:val="00080690"/>
    <w:rsid w:val="000833B8"/>
    <w:rsid w:val="00083AEF"/>
    <w:rsid w:val="000852E0"/>
    <w:rsid w:val="00087C7B"/>
    <w:rsid w:val="00091608"/>
    <w:rsid w:val="00093F16"/>
    <w:rsid w:val="00095E2C"/>
    <w:rsid w:val="000A1DB2"/>
    <w:rsid w:val="000A4062"/>
    <w:rsid w:val="000A5874"/>
    <w:rsid w:val="000B028A"/>
    <w:rsid w:val="000B1460"/>
    <w:rsid w:val="000B1C2D"/>
    <w:rsid w:val="000B3FEB"/>
    <w:rsid w:val="000B4631"/>
    <w:rsid w:val="000C3C14"/>
    <w:rsid w:val="000C758B"/>
    <w:rsid w:val="000D0521"/>
    <w:rsid w:val="000D0745"/>
    <w:rsid w:val="000D1D2B"/>
    <w:rsid w:val="000D1DC3"/>
    <w:rsid w:val="000D1E40"/>
    <w:rsid w:val="000D36C1"/>
    <w:rsid w:val="000D3835"/>
    <w:rsid w:val="000D6271"/>
    <w:rsid w:val="000D7710"/>
    <w:rsid w:val="000E0B71"/>
    <w:rsid w:val="000E53E0"/>
    <w:rsid w:val="000E7838"/>
    <w:rsid w:val="000F0091"/>
    <w:rsid w:val="000F05A0"/>
    <w:rsid w:val="000F2562"/>
    <w:rsid w:val="000F55F6"/>
    <w:rsid w:val="001031F2"/>
    <w:rsid w:val="00105237"/>
    <w:rsid w:val="0011087A"/>
    <w:rsid w:val="00110F86"/>
    <w:rsid w:val="001116BD"/>
    <w:rsid w:val="001138B8"/>
    <w:rsid w:val="00113E9B"/>
    <w:rsid w:val="00115E0D"/>
    <w:rsid w:val="00117A83"/>
    <w:rsid w:val="001203E3"/>
    <w:rsid w:val="001210DB"/>
    <w:rsid w:val="00126B98"/>
    <w:rsid w:val="00130253"/>
    <w:rsid w:val="00135094"/>
    <w:rsid w:val="001375F2"/>
    <w:rsid w:val="00141DF9"/>
    <w:rsid w:val="0014383D"/>
    <w:rsid w:val="00146ADE"/>
    <w:rsid w:val="001476E1"/>
    <w:rsid w:val="0015374D"/>
    <w:rsid w:val="00154A3E"/>
    <w:rsid w:val="0015673E"/>
    <w:rsid w:val="00157CA6"/>
    <w:rsid w:val="00160328"/>
    <w:rsid w:val="0016149F"/>
    <w:rsid w:val="001628E5"/>
    <w:rsid w:val="001659F5"/>
    <w:rsid w:val="00167A3D"/>
    <w:rsid w:val="001703F7"/>
    <w:rsid w:val="00170EDC"/>
    <w:rsid w:val="00172C10"/>
    <w:rsid w:val="001731F3"/>
    <w:rsid w:val="001742EB"/>
    <w:rsid w:val="00174766"/>
    <w:rsid w:val="00174FFA"/>
    <w:rsid w:val="00177B8D"/>
    <w:rsid w:val="00180909"/>
    <w:rsid w:val="00180A49"/>
    <w:rsid w:val="00181344"/>
    <w:rsid w:val="00182223"/>
    <w:rsid w:val="00182A14"/>
    <w:rsid w:val="00183677"/>
    <w:rsid w:val="00193075"/>
    <w:rsid w:val="00197BCF"/>
    <w:rsid w:val="001A0480"/>
    <w:rsid w:val="001A10B8"/>
    <w:rsid w:val="001A1D05"/>
    <w:rsid w:val="001A28CC"/>
    <w:rsid w:val="001A39C0"/>
    <w:rsid w:val="001A4DD0"/>
    <w:rsid w:val="001A763C"/>
    <w:rsid w:val="001B0554"/>
    <w:rsid w:val="001B10F8"/>
    <w:rsid w:val="001B19E2"/>
    <w:rsid w:val="001B6F5B"/>
    <w:rsid w:val="001B7129"/>
    <w:rsid w:val="001C124B"/>
    <w:rsid w:val="001C14DA"/>
    <w:rsid w:val="001C4697"/>
    <w:rsid w:val="001C5E99"/>
    <w:rsid w:val="001C60D4"/>
    <w:rsid w:val="001C71E0"/>
    <w:rsid w:val="001D04B7"/>
    <w:rsid w:val="001D12E9"/>
    <w:rsid w:val="001D1A32"/>
    <w:rsid w:val="001D1E24"/>
    <w:rsid w:val="001D24C6"/>
    <w:rsid w:val="001D2583"/>
    <w:rsid w:val="001D5365"/>
    <w:rsid w:val="001D5831"/>
    <w:rsid w:val="001D684B"/>
    <w:rsid w:val="001E2282"/>
    <w:rsid w:val="001E2468"/>
    <w:rsid w:val="001E5078"/>
    <w:rsid w:val="001F1D01"/>
    <w:rsid w:val="001F1E3A"/>
    <w:rsid w:val="001F3320"/>
    <w:rsid w:val="001F3A4C"/>
    <w:rsid w:val="001F49DC"/>
    <w:rsid w:val="001F58ED"/>
    <w:rsid w:val="001F5A2C"/>
    <w:rsid w:val="001F5D07"/>
    <w:rsid w:val="001F61C6"/>
    <w:rsid w:val="0020017C"/>
    <w:rsid w:val="002006A8"/>
    <w:rsid w:val="00201217"/>
    <w:rsid w:val="00202AB0"/>
    <w:rsid w:val="0021073D"/>
    <w:rsid w:val="00215131"/>
    <w:rsid w:val="002166B7"/>
    <w:rsid w:val="00217672"/>
    <w:rsid w:val="002178C2"/>
    <w:rsid w:val="00221FF8"/>
    <w:rsid w:val="00223466"/>
    <w:rsid w:val="0022396B"/>
    <w:rsid w:val="00224039"/>
    <w:rsid w:val="0022490D"/>
    <w:rsid w:val="00226779"/>
    <w:rsid w:val="00227A45"/>
    <w:rsid w:val="00232AE0"/>
    <w:rsid w:val="002338D7"/>
    <w:rsid w:val="00233D40"/>
    <w:rsid w:val="00235961"/>
    <w:rsid w:val="00242B69"/>
    <w:rsid w:val="00243A67"/>
    <w:rsid w:val="00245F9C"/>
    <w:rsid w:val="002527D5"/>
    <w:rsid w:val="00253319"/>
    <w:rsid w:val="00253F24"/>
    <w:rsid w:val="00254021"/>
    <w:rsid w:val="00262875"/>
    <w:rsid w:val="00262C48"/>
    <w:rsid w:val="00263754"/>
    <w:rsid w:val="00264CAE"/>
    <w:rsid w:val="00266B6F"/>
    <w:rsid w:val="00266D6D"/>
    <w:rsid w:val="00267005"/>
    <w:rsid w:val="002677BA"/>
    <w:rsid w:val="00267DEA"/>
    <w:rsid w:val="0027040D"/>
    <w:rsid w:val="00275B41"/>
    <w:rsid w:val="002774C6"/>
    <w:rsid w:val="00280832"/>
    <w:rsid w:val="00280B62"/>
    <w:rsid w:val="00281D17"/>
    <w:rsid w:val="0028235E"/>
    <w:rsid w:val="00284256"/>
    <w:rsid w:val="00284977"/>
    <w:rsid w:val="00286186"/>
    <w:rsid w:val="00286255"/>
    <w:rsid w:val="002908A9"/>
    <w:rsid w:val="00292397"/>
    <w:rsid w:val="0029345A"/>
    <w:rsid w:val="00293CFA"/>
    <w:rsid w:val="00294978"/>
    <w:rsid w:val="002A1A74"/>
    <w:rsid w:val="002A3812"/>
    <w:rsid w:val="002A419C"/>
    <w:rsid w:val="002A5325"/>
    <w:rsid w:val="002B041C"/>
    <w:rsid w:val="002B6735"/>
    <w:rsid w:val="002B6AC3"/>
    <w:rsid w:val="002C28F9"/>
    <w:rsid w:val="002C3E63"/>
    <w:rsid w:val="002C5A57"/>
    <w:rsid w:val="002C7280"/>
    <w:rsid w:val="002D150D"/>
    <w:rsid w:val="002D2209"/>
    <w:rsid w:val="002D3D28"/>
    <w:rsid w:val="002D428B"/>
    <w:rsid w:val="002D4A4A"/>
    <w:rsid w:val="002E3F44"/>
    <w:rsid w:val="002E77E6"/>
    <w:rsid w:val="002F24D2"/>
    <w:rsid w:val="002F4F7B"/>
    <w:rsid w:val="002F605D"/>
    <w:rsid w:val="002F6671"/>
    <w:rsid w:val="0030081B"/>
    <w:rsid w:val="003011F2"/>
    <w:rsid w:val="00304D7F"/>
    <w:rsid w:val="00304D8A"/>
    <w:rsid w:val="00305DA0"/>
    <w:rsid w:val="00306089"/>
    <w:rsid w:val="00310CA4"/>
    <w:rsid w:val="0031125B"/>
    <w:rsid w:val="00316ED8"/>
    <w:rsid w:val="00317231"/>
    <w:rsid w:val="0032061C"/>
    <w:rsid w:val="003215A2"/>
    <w:rsid w:val="00321D2C"/>
    <w:rsid w:val="00326293"/>
    <w:rsid w:val="00326401"/>
    <w:rsid w:val="00327CCE"/>
    <w:rsid w:val="00330D55"/>
    <w:rsid w:val="0033202D"/>
    <w:rsid w:val="003327C3"/>
    <w:rsid w:val="00332E0F"/>
    <w:rsid w:val="00334C51"/>
    <w:rsid w:val="0033537E"/>
    <w:rsid w:val="00335C20"/>
    <w:rsid w:val="00340AE9"/>
    <w:rsid w:val="0035367C"/>
    <w:rsid w:val="00354494"/>
    <w:rsid w:val="00354996"/>
    <w:rsid w:val="00355413"/>
    <w:rsid w:val="00355F36"/>
    <w:rsid w:val="0035694E"/>
    <w:rsid w:val="00356AB1"/>
    <w:rsid w:val="00357422"/>
    <w:rsid w:val="0036048E"/>
    <w:rsid w:val="00362978"/>
    <w:rsid w:val="0036319A"/>
    <w:rsid w:val="00365227"/>
    <w:rsid w:val="003661E9"/>
    <w:rsid w:val="0036641F"/>
    <w:rsid w:val="00366A6F"/>
    <w:rsid w:val="00366DD7"/>
    <w:rsid w:val="00367D87"/>
    <w:rsid w:val="00372ACF"/>
    <w:rsid w:val="00372BB8"/>
    <w:rsid w:val="00374967"/>
    <w:rsid w:val="00375D69"/>
    <w:rsid w:val="003776AC"/>
    <w:rsid w:val="003806F4"/>
    <w:rsid w:val="00381561"/>
    <w:rsid w:val="00383F34"/>
    <w:rsid w:val="00386FA3"/>
    <w:rsid w:val="00387735"/>
    <w:rsid w:val="00392989"/>
    <w:rsid w:val="003935AA"/>
    <w:rsid w:val="00394F83"/>
    <w:rsid w:val="0039509A"/>
    <w:rsid w:val="00396957"/>
    <w:rsid w:val="00397671"/>
    <w:rsid w:val="0039779E"/>
    <w:rsid w:val="003A277D"/>
    <w:rsid w:val="003A5AD8"/>
    <w:rsid w:val="003A74F9"/>
    <w:rsid w:val="003B00FC"/>
    <w:rsid w:val="003B5913"/>
    <w:rsid w:val="003B5F7C"/>
    <w:rsid w:val="003B7540"/>
    <w:rsid w:val="003C34B3"/>
    <w:rsid w:val="003C62AC"/>
    <w:rsid w:val="003C76E7"/>
    <w:rsid w:val="003C7D76"/>
    <w:rsid w:val="003D0086"/>
    <w:rsid w:val="003D15BF"/>
    <w:rsid w:val="003D259E"/>
    <w:rsid w:val="003D6D77"/>
    <w:rsid w:val="003D7E94"/>
    <w:rsid w:val="003E08BD"/>
    <w:rsid w:val="003E1AB7"/>
    <w:rsid w:val="003E202B"/>
    <w:rsid w:val="003E613E"/>
    <w:rsid w:val="003E7BA6"/>
    <w:rsid w:val="003E7BD4"/>
    <w:rsid w:val="003F00EA"/>
    <w:rsid w:val="003F3476"/>
    <w:rsid w:val="003F383B"/>
    <w:rsid w:val="003F42AA"/>
    <w:rsid w:val="003F6D71"/>
    <w:rsid w:val="003F7CE9"/>
    <w:rsid w:val="00401B92"/>
    <w:rsid w:val="00401D64"/>
    <w:rsid w:val="00402049"/>
    <w:rsid w:val="00402A0E"/>
    <w:rsid w:val="00402CEA"/>
    <w:rsid w:val="00404734"/>
    <w:rsid w:val="00404F81"/>
    <w:rsid w:val="004115E7"/>
    <w:rsid w:val="004138FC"/>
    <w:rsid w:val="004139B7"/>
    <w:rsid w:val="004141F0"/>
    <w:rsid w:val="00414500"/>
    <w:rsid w:val="00414865"/>
    <w:rsid w:val="004153D0"/>
    <w:rsid w:val="004157BC"/>
    <w:rsid w:val="00417AA7"/>
    <w:rsid w:val="00417AFC"/>
    <w:rsid w:val="004212EC"/>
    <w:rsid w:val="00422654"/>
    <w:rsid w:val="00422E12"/>
    <w:rsid w:val="00422E53"/>
    <w:rsid w:val="004251BB"/>
    <w:rsid w:val="00425351"/>
    <w:rsid w:val="00426508"/>
    <w:rsid w:val="0042758C"/>
    <w:rsid w:val="004307E1"/>
    <w:rsid w:val="00432361"/>
    <w:rsid w:val="004339D9"/>
    <w:rsid w:val="00435930"/>
    <w:rsid w:val="004373EC"/>
    <w:rsid w:val="0044010A"/>
    <w:rsid w:val="0044649F"/>
    <w:rsid w:val="00450699"/>
    <w:rsid w:val="00452133"/>
    <w:rsid w:val="00453ABD"/>
    <w:rsid w:val="00453E59"/>
    <w:rsid w:val="00455509"/>
    <w:rsid w:val="00460A5A"/>
    <w:rsid w:val="00464C13"/>
    <w:rsid w:val="0046637E"/>
    <w:rsid w:val="00470ED1"/>
    <w:rsid w:val="0047371E"/>
    <w:rsid w:val="0047593E"/>
    <w:rsid w:val="00480F83"/>
    <w:rsid w:val="00484ACA"/>
    <w:rsid w:val="00486CCE"/>
    <w:rsid w:val="00487078"/>
    <w:rsid w:val="004931C5"/>
    <w:rsid w:val="00496CFE"/>
    <w:rsid w:val="004979DA"/>
    <w:rsid w:val="004A1E10"/>
    <w:rsid w:val="004A28CD"/>
    <w:rsid w:val="004A2D09"/>
    <w:rsid w:val="004A2D49"/>
    <w:rsid w:val="004A6D30"/>
    <w:rsid w:val="004B0A81"/>
    <w:rsid w:val="004B6BEB"/>
    <w:rsid w:val="004C39F6"/>
    <w:rsid w:val="004C76A6"/>
    <w:rsid w:val="004D0BD1"/>
    <w:rsid w:val="004D5A21"/>
    <w:rsid w:val="004D77F8"/>
    <w:rsid w:val="004E1F09"/>
    <w:rsid w:val="004E272A"/>
    <w:rsid w:val="004E3798"/>
    <w:rsid w:val="004E3DCD"/>
    <w:rsid w:val="004E58B7"/>
    <w:rsid w:val="004E5F35"/>
    <w:rsid w:val="004E63FC"/>
    <w:rsid w:val="004E6BB2"/>
    <w:rsid w:val="004E7812"/>
    <w:rsid w:val="004F77D0"/>
    <w:rsid w:val="00500D61"/>
    <w:rsid w:val="00500DC2"/>
    <w:rsid w:val="00501461"/>
    <w:rsid w:val="00501D23"/>
    <w:rsid w:val="00503346"/>
    <w:rsid w:val="00503AC9"/>
    <w:rsid w:val="005043AE"/>
    <w:rsid w:val="00504D12"/>
    <w:rsid w:val="005073D8"/>
    <w:rsid w:val="005074B0"/>
    <w:rsid w:val="005116E4"/>
    <w:rsid w:val="005147A7"/>
    <w:rsid w:val="005155F9"/>
    <w:rsid w:val="00520EBF"/>
    <w:rsid w:val="00522875"/>
    <w:rsid w:val="00523095"/>
    <w:rsid w:val="00523E5C"/>
    <w:rsid w:val="00523F67"/>
    <w:rsid w:val="005268CE"/>
    <w:rsid w:val="005279FB"/>
    <w:rsid w:val="00531382"/>
    <w:rsid w:val="005325B8"/>
    <w:rsid w:val="005347D8"/>
    <w:rsid w:val="00534B8F"/>
    <w:rsid w:val="005364D8"/>
    <w:rsid w:val="005369B7"/>
    <w:rsid w:val="0053733F"/>
    <w:rsid w:val="00540688"/>
    <w:rsid w:val="00541B71"/>
    <w:rsid w:val="0054497D"/>
    <w:rsid w:val="00544B74"/>
    <w:rsid w:val="00547145"/>
    <w:rsid w:val="00551190"/>
    <w:rsid w:val="00555628"/>
    <w:rsid w:val="0055710D"/>
    <w:rsid w:val="00560A90"/>
    <w:rsid w:val="0056109C"/>
    <w:rsid w:val="0056402E"/>
    <w:rsid w:val="005653B7"/>
    <w:rsid w:val="005715EF"/>
    <w:rsid w:val="00572897"/>
    <w:rsid w:val="00572BA3"/>
    <w:rsid w:val="005730D7"/>
    <w:rsid w:val="00574F2E"/>
    <w:rsid w:val="00576650"/>
    <w:rsid w:val="00576FA2"/>
    <w:rsid w:val="0057703B"/>
    <w:rsid w:val="005842C1"/>
    <w:rsid w:val="00591918"/>
    <w:rsid w:val="00592432"/>
    <w:rsid w:val="005926AF"/>
    <w:rsid w:val="005936E0"/>
    <w:rsid w:val="00597F7B"/>
    <w:rsid w:val="005A117D"/>
    <w:rsid w:val="005A193B"/>
    <w:rsid w:val="005A28C4"/>
    <w:rsid w:val="005A438C"/>
    <w:rsid w:val="005A5449"/>
    <w:rsid w:val="005A5E3A"/>
    <w:rsid w:val="005A6D87"/>
    <w:rsid w:val="005A6E3C"/>
    <w:rsid w:val="005B2929"/>
    <w:rsid w:val="005B3B7E"/>
    <w:rsid w:val="005B4C1E"/>
    <w:rsid w:val="005B651F"/>
    <w:rsid w:val="005B68FC"/>
    <w:rsid w:val="005B7D7F"/>
    <w:rsid w:val="005C087B"/>
    <w:rsid w:val="005C28FC"/>
    <w:rsid w:val="005C65E7"/>
    <w:rsid w:val="005C6A95"/>
    <w:rsid w:val="005C7512"/>
    <w:rsid w:val="005D019E"/>
    <w:rsid w:val="005D06D2"/>
    <w:rsid w:val="005D08DC"/>
    <w:rsid w:val="005D4864"/>
    <w:rsid w:val="005D4D03"/>
    <w:rsid w:val="005D5E39"/>
    <w:rsid w:val="005E10D4"/>
    <w:rsid w:val="005E4A6A"/>
    <w:rsid w:val="005E4C87"/>
    <w:rsid w:val="005E5A9E"/>
    <w:rsid w:val="005F2980"/>
    <w:rsid w:val="005F3F98"/>
    <w:rsid w:val="005F7619"/>
    <w:rsid w:val="00604C97"/>
    <w:rsid w:val="00605953"/>
    <w:rsid w:val="00607B58"/>
    <w:rsid w:val="006126DF"/>
    <w:rsid w:val="00612C4F"/>
    <w:rsid w:val="00614279"/>
    <w:rsid w:val="00615CB6"/>
    <w:rsid w:val="00616CA7"/>
    <w:rsid w:val="00617A24"/>
    <w:rsid w:val="00622D28"/>
    <w:rsid w:val="00625FC0"/>
    <w:rsid w:val="0062653D"/>
    <w:rsid w:val="00627584"/>
    <w:rsid w:val="006305EE"/>
    <w:rsid w:val="0063336B"/>
    <w:rsid w:val="006355D6"/>
    <w:rsid w:val="00640595"/>
    <w:rsid w:val="00641DDF"/>
    <w:rsid w:val="006426A5"/>
    <w:rsid w:val="00642E24"/>
    <w:rsid w:val="00643600"/>
    <w:rsid w:val="0064504B"/>
    <w:rsid w:val="006461C0"/>
    <w:rsid w:val="0064720F"/>
    <w:rsid w:val="006472D8"/>
    <w:rsid w:val="006500FA"/>
    <w:rsid w:val="00650983"/>
    <w:rsid w:val="00654DD0"/>
    <w:rsid w:val="0065530D"/>
    <w:rsid w:val="006606BA"/>
    <w:rsid w:val="00661D95"/>
    <w:rsid w:val="00664B27"/>
    <w:rsid w:val="00664F60"/>
    <w:rsid w:val="00667086"/>
    <w:rsid w:val="0066745F"/>
    <w:rsid w:val="00671373"/>
    <w:rsid w:val="00672C43"/>
    <w:rsid w:val="006754D0"/>
    <w:rsid w:val="00676170"/>
    <w:rsid w:val="00677A4C"/>
    <w:rsid w:val="00677B9C"/>
    <w:rsid w:val="00681260"/>
    <w:rsid w:val="00681907"/>
    <w:rsid w:val="00681E57"/>
    <w:rsid w:val="00682380"/>
    <w:rsid w:val="006828AA"/>
    <w:rsid w:val="00682EB1"/>
    <w:rsid w:val="00685FE0"/>
    <w:rsid w:val="00687D4C"/>
    <w:rsid w:val="00690ECC"/>
    <w:rsid w:val="00692611"/>
    <w:rsid w:val="00693461"/>
    <w:rsid w:val="006947A6"/>
    <w:rsid w:val="00696D14"/>
    <w:rsid w:val="006A0EFF"/>
    <w:rsid w:val="006A1AD5"/>
    <w:rsid w:val="006A5B78"/>
    <w:rsid w:val="006A7160"/>
    <w:rsid w:val="006B0E96"/>
    <w:rsid w:val="006B1C62"/>
    <w:rsid w:val="006B22D6"/>
    <w:rsid w:val="006B41FF"/>
    <w:rsid w:val="006B6218"/>
    <w:rsid w:val="006B670B"/>
    <w:rsid w:val="006B683C"/>
    <w:rsid w:val="006B687E"/>
    <w:rsid w:val="006B7139"/>
    <w:rsid w:val="006C08FA"/>
    <w:rsid w:val="006C4031"/>
    <w:rsid w:val="006C440B"/>
    <w:rsid w:val="006C5906"/>
    <w:rsid w:val="006C5A71"/>
    <w:rsid w:val="006C6493"/>
    <w:rsid w:val="006C6C10"/>
    <w:rsid w:val="006C7AF7"/>
    <w:rsid w:val="006D39D0"/>
    <w:rsid w:val="006D47AC"/>
    <w:rsid w:val="006D70E6"/>
    <w:rsid w:val="006D78E8"/>
    <w:rsid w:val="006D7B9F"/>
    <w:rsid w:val="006E1896"/>
    <w:rsid w:val="006E35FB"/>
    <w:rsid w:val="006E6BD4"/>
    <w:rsid w:val="006F16B0"/>
    <w:rsid w:val="006F1829"/>
    <w:rsid w:val="006F370D"/>
    <w:rsid w:val="006F7BC1"/>
    <w:rsid w:val="007002DE"/>
    <w:rsid w:val="00700DF7"/>
    <w:rsid w:val="007025DD"/>
    <w:rsid w:val="00703990"/>
    <w:rsid w:val="00705BF6"/>
    <w:rsid w:val="0071039A"/>
    <w:rsid w:val="00711FE1"/>
    <w:rsid w:val="007126A9"/>
    <w:rsid w:val="0071303D"/>
    <w:rsid w:val="00716F6A"/>
    <w:rsid w:val="00722134"/>
    <w:rsid w:val="007249F9"/>
    <w:rsid w:val="007269DD"/>
    <w:rsid w:val="007311F4"/>
    <w:rsid w:val="00731879"/>
    <w:rsid w:val="00736499"/>
    <w:rsid w:val="00736A09"/>
    <w:rsid w:val="00737C02"/>
    <w:rsid w:val="00743C5A"/>
    <w:rsid w:val="00744FE7"/>
    <w:rsid w:val="00745DDD"/>
    <w:rsid w:val="00745F69"/>
    <w:rsid w:val="0075255C"/>
    <w:rsid w:val="0075425B"/>
    <w:rsid w:val="00755906"/>
    <w:rsid w:val="00757615"/>
    <w:rsid w:val="00760CB6"/>
    <w:rsid w:val="00761A18"/>
    <w:rsid w:val="007660DE"/>
    <w:rsid w:val="00767AF5"/>
    <w:rsid w:val="00771333"/>
    <w:rsid w:val="00773318"/>
    <w:rsid w:val="007760CD"/>
    <w:rsid w:val="007806B6"/>
    <w:rsid w:val="00780FE5"/>
    <w:rsid w:val="007841F5"/>
    <w:rsid w:val="00784CED"/>
    <w:rsid w:val="00786CAA"/>
    <w:rsid w:val="007904E0"/>
    <w:rsid w:val="00790FC9"/>
    <w:rsid w:val="00793135"/>
    <w:rsid w:val="00793957"/>
    <w:rsid w:val="00796084"/>
    <w:rsid w:val="007A4D9A"/>
    <w:rsid w:val="007A4F06"/>
    <w:rsid w:val="007A5F0F"/>
    <w:rsid w:val="007B0228"/>
    <w:rsid w:val="007B0BEE"/>
    <w:rsid w:val="007B1B25"/>
    <w:rsid w:val="007B4739"/>
    <w:rsid w:val="007B4794"/>
    <w:rsid w:val="007B48E6"/>
    <w:rsid w:val="007B64BF"/>
    <w:rsid w:val="007B7994"/>
    <w:rsid w:val="007B7A28"/>
    <w:rsid w:val="007C1572"/>
    <w:rsid w:val="007C1EE0"/>
    <w:rsid w:val="007C25A5"/>
    <w:rsid w:val="007C285A"/>
    <w:rsid w:val="007C53F3"/>
    <w:rsid w:val="007C6C13"/>
    <w:rsid w:val="007D206B"/>
    <w:rsid w:val="007D26B3"/>
    <w:rsid w:val="007E06B8"/>
    <w:rsid w:val="007E3B0B"/>
    <w:rsid w:val="007E41F4"/>
    <w:rsid w:val="008030DF"/>
    <w:rsid w:val="00803950"/>
    <w:rsid w:val="00805B61"/>
    <w:rsid w:val="0080632D"/>
    <w:rsid w:val="0080754C"/>
    <w:rsid w:val="00807E6A"/>
    <w:rsid w:val="00810E3F"/>
    <w:rsid w:val="00811065"/>
    <w:rsid w:val="00812E1D"/>
    <w:rsid w:val="00813207"/>
    <w:rsid w:val="008133E7"/>
    <w:rsid w:val="00816CBD"/>
    <w:rsid w:val="008178DE"/>
    <w:rsid w:val="00817E8B"/>
    <w:rsid w:val="008202DE"/>
    <w:rsid w:val="008204C3"/>
    <w:rsid w:val="008214A5"/>
    <w:rsid w:val="00822ECD"/>
    <w:rsid w:val="0082512C"/>
    <w:rsid w:val="00826360"/>
    <w:rsid w:val="00826CE5"/>
    <w:rsid w:val="008271C0"/>
    <w:rsid w:val="008354C7"/>
    <w:rsid w:val="00835A8F"/>
    <w:rsid w:val="00837C3F"/>
    <w:rsid w:val="00840288"/>
    <w:rsid w:val="00842CF5"/>
    <w:rsid w:val="008439FD"/>
    <w:rsid w:val="0084648D"/>
    <w:rsid w:val="00846EE6"/>
    <w:rsid w:val="00851005"/>
    <w:rsid w:val="0085432E"/>
    <w:rsid w:val="008554BD"/>
    <w:rsid w:val="008606B8"/>
    <w:rsid w:val="0086199D"/>
    <w:rsid w:val="008621A0"/>
    <w:rsid w:val="00870C99"/>
    <w:rsid w:val="00870E1F"/>
    <w:rsid w:val="00875411"/>
    <w:rsid w:val="00875673"/>
    <w:rsid w:val="008760C2"/>
    <w:rsid w:val="00883AB2"/>
    <w:rsid w:val="0088621F"/>
    <w:rsid w:val="00886B36"/>
    <w:rsid w:val="00887523"/>
    <w:rsid w:val="00890655"/>
    <w:rsid w:val="00894E89"/>
    <w:rsid w:val="00895320"/>
    <w:rsid w:val="008A50A9"/>
    <w:rsid w:val="008A629B"/>
    <w:rsid w:val="008A6393"/>
    <w:rsid w:val="008A6C78"/>
    <w:rsid w:val="008B03B0"/>
    <w:rsid w:val="008B1F7E"/>
    <w:rsid w:val="008B3EC1"/>
    <w:rsid w:val="008B4F3D"/>
    <w:rsid w:val="008B6CC3"/>
    <w:rsid w:val="008C03F3"/>
    <w:rsid w:val="008C1424"/>
    <w:rsid w:val="008C28EC"/>
    <w:rsid w:val="008C72A0"/>
    <w:rsid w:val="008D54DF"/>
    <w:rsid w:val="008D5C6E"/>
    <w:rsid w:val="008E086C"/>
    <w:rsid w:val="008E0F4A"/>
    <w:rsid w:val="008E167D"/>
    <w:rsid w:val="008E24B1"/>
    <w:rsid w:val="008E321B"/>
    <w:rsid w:val="008E637B"/>
    <w:rsid w:val="008F2565"/>
    <w:rsid w:val="008F59F3"/>
    <w:rsid w:val="008F683A"/>
    <w:rsid w:val="008F734B"/>
    <w:rsid w:val="0090008D"/>
    <w:rsid w:val="00904506"/>
    <w:rsid w:val="00905A53"/>
    <w:rsid w:val="009063F9"/>
    <w:rsid w:val="00906883"/>
    <w:rsid w:val="009125A2"/>
    <w:rsid w:val="00914C8D"/>
    <w:rsid w:val="0091597C"/>
    <w:rsid w:val="00915C15"/>
    <w:rsid w:val="00916A94"/>
    <w:rsid w:val="009204CE"/>
    <w:rsid w:val="009219BD"/>
    <w:rsid w:val="00922BB8"/>
    <w:rsid w:val="00923FDC"/>
    <w:rsid w:val="00924742"/>
    <w:rsid w:val="00925043"/>
    <w:rsid w:val="00925611"/>
    <w:rsid w:val="0092685B"/>
    <w:rsid w:val="00926FB3"/>
    <w:rsid w:val="00930FE9"/>
    <w:rsid w:val="009315A4"/>
    <w:rsid w:val="00934A83"/>
    <w:rsid w:val="00934F14"/>
    <w:rsid w:val="0094074E"/>
    <w:rsid w:val="009418EE"/>
    <w:rsid w:val="0094282A"/>
    <w:rsid w:val="00943782"/>
    <w:rsid w:val="009476BB"/>
    <w:rsid w:val="00947D7E"/>
    <w:rsid w:val="00952AD8"/>
    <w:rsid w:val="00953A93"/>
    <w:rsid w:val="00953BAA"/>
    <w:rsid w:val="00956131"/>
    <w:rsid w:val="00960982"/>
    <w:rsid w:val="0096289E"/>
    <w:rsid w:val="00964F8F"/>
    <w:rsid w:val="00966A47"/>
    <w:rsid w:val="00966AC6"/>
    <w:rsid w:val="0097346A"/>
    <w:rsid w:val="00973803"/>
    <w:rsid w:val="0097382C"/>
    <w:rsid w:val="00974BCF"/>
    <w:rsid w:val="00980B05"/>
    <w:rsid w:val="00982BB4"/>
    <w:rsid w:val="00986F67"/>
    <w:rsid w:val="00987651"/>
    <w:rsid w:val="0099056B"/>
    <w:rsid w:val="009910EA"/>
    <w:rsid w:val="00991A81"/>
    <w:rsid w:val="009925D5"/>
    <w:rsid w:val="0099273E"/>
    <w:rsid w:val="00993DD3"/>
    <w:rsid w:val="00994483"/>
    <w:rsid w:val="00995645"/>
    <w:rsid w:val="009978A1"/>
    <w:rsid w:val="00997E1E"/>
    <w:rsid w:val="009A37E7"/>
    <w:rsid w:val="009A40C8"/>
    <w:rsid w:val="009B2FDC"/>
    <w:rsid w:val="009B7BEA"/>
    <w:rsid w:val="009C012B"/>
    <w:rsid w:val="009C1042"/>
    <w:rsid w:val="009C37CB"/>
    <w:rsid w:val="009D23FD"/>
    <w:rsid w:val="009D283F"/>
    <w:rsid w:val="009D40E0"/>
    <w:rsid w:val="009D422A"/>
    <w:rsid w:val="009D7D11"/>
    <w:rsid w:val="009E024A"/>
    <w:rsid w:val="009E2F9A"/>
    <w:rsid w:val="009E3179"/>
    <w:rsid w:val="009E36DE"/>
    <w:rsid w:val="009E3D1B"/>
    <w:rsid w:val="009F1795"/>
    <w:rsid w:val="009F2722"/>
    <w:rsid w:val="009F2FB2"/>
    <w:rsid w:val="009F5FC4"/>
    <w:rsid w:val="009F73C8"/>
    <w:rsid w:val="009F7850"/>
    <w:rsid w:val="00A00467"/>
    <w:rsid w:val="00A02A9A"/>
    <w:rsid w:val="00A02CCD"/>
    <w:rsid w:val="00A03432"/>
    <w:rsid w:val="00A03CFC"/>
    <w:rsid w:val="00A0714F"/>
    <w:rsid w:val="00A07585"/>
    <w:rsid w:val="00A12A65"/>
    <w:rsid w:val="00A137BB"/>
    <w:rsid w:val="00A15B11"/>
    <w:rsid w:val="00A161AC"/>
    <w:rsid w:val="00A17A50"/>
    <w:rsid w:val="00A20592"/>
    <w:rsid w:val="00A345B8"/>
    <w:rsid w:val="00A34A2C"/>
    <w:rsid w:val="00A362A7"/>
    <w:rsid w:val="00A41E7F"/>
    <w:rsid w:val="00A42ACC"/>
    <w:rsid w:val="00A43000"/>
    <w:rsid w:val="00A43FE6"/>
    <w:rsid w:val="00A44C8A"/>
    <w:rsid w:val="00A477CD"/>
    <w:rsid w:val="00A51806"/>
    <w:rsid w:val="00A53A92"/>
    <w:rsid w:val="00A54360"/>
    <w:rsid w:val="00A54838"/>
    <w:rsid w:val="00A549A1"/>
    <w:rsid w:val="00A56572"/>
    <w:rsid w:val="00A56719"/>
    <w:rsid w:val="00A61D15"/>
    <w:rsid w:val="00A6252D"/>
    <w:rsid w:val="00A631B6"/>
    <w:rsid w:val="00A63649"/>
    <w:rsid w:val="00A6505E"/>
    <w:rsid w:val="00A65435"/>
    <w:rsid w:val="00A71E99"/>
    <w:rsid w:val="00A72742"/>
    <w:rsid w:val="00A731CA"/>
    <w:rsid w:val="00A7336A"/>
    <w:rsid w:val="00A74B4A"/>
    <w:rsid w:val="00A74FC0"/>
    <w:rsid w:val="00A75530"/>
    <w:rsid w:val="00A760C0"/>
    <w:rsid w:val="00A774E2"/>
    <w:rsid w:val="00A7792F"/>
    <w:rsid w:val="00A80770"/>
    <w:rsid w:val="00A80EE7"/>
    <w:rsid w:val="00A86309"/>
    <w:rsid w:val="00A86518"/>
    <w:rsid w:val="00A86E40"/>
    <w:rsid w:val="00A90799"/>
    <w:rsid w:val="00A91A4B"/>
    <w:rsid w:val="00A91BB6"/>
    <w:rsid w:val="00A92A30"/>
    <w:rsid w:val="00A9374D"/>
    <w:rsid w:val="00A97117"/>
    <w:rsid w:val="00A97BEE"/>
    <w:rsid w:val="00A97E3E"/>
    <w:rsid w:val="00AA1435"/>
    <w:rsid w:val="00AA5E12"/>
    <w:rsid w:val="00AB1136"/>
    <w:rsid w:val="00AB1228"/>
    <w:rsid w:val="00AB197D"/>
    <w:rsid w:val="00AB7E9E"/>
    <w:rsid w:val="00AC0820"/>
    <w:rsid w:val="00AC204C"/>
    <w:rsid w:val="00AC2714"/>
    <w:rsid w:val="00AC57FE"/>
    <w:rsid w:val="00AC5CEF"/>
    <w:rsid w:val="00AC735D"/>
    <w:rsid w:val="00AC73DA"/>
    <w:rsid w:val="00AD058E"/>
    <w:rsid w:val="00AD1101"/>
    <w:rsid w:val="00AD332A"/>
    <w:rsid w:val="00AD3927"/>
    <w:rsid w:val="00AD4B44"/>
    <w:rsid w:val="00AE0193"/>
    <w:rsid w:val="00AE1B13"/>
    <w:rsid w:val="00AE2139"/>
    <w:rsid w:val="00AE6C8B"/>
    <w:rsid w:val="00AF06E0"/>
    <w:rsid w:val="00AF36A5"/>
    <w:rsid w:val="00AF4550"/>
    <w:rsid w:val="00AF544B"/>
    <w:rsid w:val="00AF55F4"/>
    <w:rsid w:val="00AF5C73"/>
    <w:rsid w:val="00B01274"/>
    <w:rsid w:val="00B0355E"/>
    <w:rsid w:val="00B03AAE"/>
    <w:rsid w:val="00B03B65"/>
    <w:rsid w:val="00B04017"/>
    <w:rsid w:val="00B04563"/>
    <w:rsid w:val="00B11A1E"/>
    <w:rsid w:val="00B16B33"/>
    <w:rsid w:val="00B17A60"/>
    <w:rsid w:val="00B20DB0"/>
    <w:rsid w:val="00B26C87"/>
    <w:rsid w:val="00B26CBC"/>
    <w:rsid w:val="00B31AE0"/>
    <w:rsid w:val="00B331EA"/>
    <w:rsid w:val="00B33337"/>
    <w:rsid w:val="00B365BA"/>
    <w:rsid w:val="00B4049F"/>
    <w:rsid w:val="00B41899"/>
    <w:rsid w:val="00B44BAE"/>
    <w:rsid w:val="00B451E6"/>
    <w:rsid w:val="00B5028D"/>
    <w:rsid w:val="00B50DD8"/>
    <w:rsid w:val="00B52FA4"/>
    <w:rsid w:val="00B55DCA"/>
    <w:rsid w:val="00B5656F"/>
    <w:rsid w:val="00B574AA"/>
    <w:rsid w:val="00B57670"/>
    <w:rsid w:val="00B57715"/>
    <w:rsid w:val="00B60271"/>
    <w:rsid w:val="00B604B8"/>
    <w:rsid w:val="00B60814"/>
    <w:rsid w:val="00B64446"/>
    <w:rsid w:val="00B70C8D"/>
    <w:rsid w:val="00B735E4"/>
    <w:rsid w:val="00B7428E"/>
    <w:rsid w:val="00B77097"/>
    <w:rsid w:val="00B77A10"/>
    <w:rsid w:val="00B82301"/>
    <w:rsid w:val="00B824DF"/>
    <w:rsid w:val="00B83DB6"/>
    <w:rsid w:val="00B86068"/>
    <w:rsid w:val="00B86616"/>
    <w:rsid w:val="00B91C72"/>
    <w:rsid w:val="00B93599"/>
    <w:rsid w:val="00B94BEA"/>
    <w:rsid w:val="00B94E17"/>
    <w:rsid w:val="00BA06A3"/>
    <w:rsid w:val="00BA1A7E"/>
    <w:rsid w:val="00BA1B2C"/>
    <w:rsid w:val="00BA31E7"/>
    <w:rsid w:val="00BA3387"/>
    <w:rsid w:val="00BA4BEE"/>
    <w:rsid w:val="00BA5155"/>
    <w:rsid w:val="00BA5A87"/>
    <w:rsid w:val="00BB0811"/>
    <w:rsid w:val="00BB1441"/>
    <w:rsid w:val="00BB2053"/>
    <w:rsid w:val="00BB2839"/>
    <w:rsid w:val="00BB2945"/>
    <w:rsid w:val="00BB2A6C"/>
    <w:rsid w:val="00BB6BB0"/>
    <w:rsid w:val="00BC0969"/>
    <w:rsid w:val="00BC1770"/>
    <w:rsid w:val="00BC5F71"/>
    <w:rsid w:val="00BC7560"/>
    <w:rsid w:val="00BC785A"/>
    <w:rsid w:val="00BC794C"/>
    <w:rsid w:val="00BC7F44"/>
    <w:rsid w:val="00BD020F"/>
    <w:rsid w:val="00BD1D7E"/>
    <w:rsid w:val="00BD2041"/>
    <w:rsid w:val="00BD7731"/>
    <w:rsid w:val="00BE3880"/>
    <w:rsid w:val="00BE3E14"/>
    <w:rsid w:val="00BE4376"/>
    <w:rsid w:val="00BE5439"/>
    <w:rsid w:val="00BF04EB"/>
    <w:rsid w:val="00BF2134"/>
    <w:rsid w:val="00BF63FD"/>
    <w:rsid w:val="00BF697F"/>
    <w:rsid w:val="00BF6BE3"/>
    <w:rsid w:val="00BF6C42"/>
    <w:rsid w:val="00BF7ACE"/>
    <w:rsid w:val="00C00FB6"/>
    <w:rsid w:val="00C01822"/>
    <w:rsid w:val="00C06020"/>
    <w:rsid w:val="00C10D7C"/>
    <w:rsid w:val="00C17497"/>
    <w:rsid w:val="00C17B3C"/>
    <w:rsid w:val="00C17DDF"/>
    <w:rsid w:val="00C2168A"/>
    <w:rsid w:val="00C224F4"/>
    <w:rsid w:val="00C23467"/>
    <w:rsid w:val="00C2671F"/>
    <w:rsid w:val="00C329CA"/>
    <w:rsid w:val="00C331D3"/>
    <w:rsid w:val="00C356F7"/>
    <w:rsid w:val="00C36887"/>
    <w:rsid w:val="00C36DB5"/>
    <w:rsid w:val="00C437F3"/>
    <w:rsid w:val="00C4596E"/>
    <w:rsid w:val="00C45F91"/>
    <w:rsid w:val="00C52849"/>
    <w:rsid w:val="00C576E7"/>
    <w:rsid w:val="00C605C2"/>
    <w:rsid w:val="00C608C3"/>
    <w:rsid w:val="00C60B10"/>
    <w:rsid w:val="00C62163"/>
    <w:rsid w:val="00C644A6"/>
    <w:rsid w:val="00C6470D"/>
    <w:rsid w:val="00C64993"/>
    <w:rsid w:val="00C673AB"/>
    <w:rsid w:val="00C70A32"/>
    <w:rsid w:val="00C71A1B"/>
    <w:rsid w:val="00C72A4F"/>
    <w:rsid w:val="00C73442"/>
    <w:rsid w:val="00C7422D"/>
    <w:rsid w:val="00C75605"/>
    <w:rsid w:val="00C860DC"/>
    <w:rsid w:val="00C86785"/>
    <w:rsid w:val="00C90888"/>
    <w:rsid w:val="00C90B53"/>
    <w:rsid w:val="00C94129"/>
    <w:rsid w:val="00C95930"/>
    <w:rsid w:val="00C960FE"/>
    <w:rsid w:val="00CA03F7"/>
    <w:rsid w:val="00CA0E1D"/>
    <w:rsid w:val="00CA13D1"/>
    <w:rsid w:val="00CA154D"/>
    <w:rsid w:val="00CA1A9E"/>
    <w:rsid w:val="00CA3A75"/>
    <w:rsid w:val="00CA4256"/>
    <w:rsid w:val="00CA6DD6"/>
    <w:rsid w:val="00CB3A4E"/>
    <w:rsid w:val="00CB3DAE"/>
    <w:rsid w:val="00CB662A"/>
    <w:rsid w:val="00CB6684"/>
    <w:rsid w:val="00CC0676"/>
    <w:rsid w:val="00CC0D93"/>
    <w:rsid w:val="00CC3668"/>
    <w:rsid w:val="00CC5EAA"/>
    <w:rsid w:val="00CC6651"/>
    <w:rsid w:val="00CC6B24"/>
    <w:rsid w:val="00CC6FDD"/>
    <w:rsid w:val="00CC709E"/>
    <w:rsid w:val="00CC7701"/>
    <w:rsid w:val="00CC7DDB"/>
    <w:rsid w:val="00CE0A3A"/>
    <w:rsid w:val="00CE130E"/>
    <w:rsid w:val="00CE20C6"/>
    <w:rsid w:val="00CE41BD"/>
    <w:rsid w:val="00CE4566"/>
    <w:rsid w:val="00CE4F92"/>
    <w:rsid w:val="00CE50C2"/>
    <w:rsid w:val="00CE766E"/>
    <w:rsid w:val="00CF2876"/>
    <w:rsid w:val="00CF4EBE"/>
    <w:rsid w:val="00CF72CA"/>
    <w:rsid w:val="00D0216F"/>
    <w:rsid w:val="00D1115E"/>
    <w:rsid w:val="00D14A21"/>
    <w:rsid w:val="00D15D43"/>
    <w:rsid w:val="00D2024B"/>
    <w:rsid w:val="00D23976"/>
    <w:rsid w:val="00D250F7"/>
    <w:rsid w:val="00D30AD0"/>
    <w:rsid w:val="00D31082"/>
    <w:rsid w:val="00D32E0E"/>
    <w:rsid w:val="00D34CDD"/>
    <w:rsid w:val="00D35762"/>
    <w:rsid w:val="00D37C0A"/>
    <w:rsid w:val="00D40546"/>
    <w:rsid w:val="00D40864"/>
    <w:rsid w:val="00D45029"/>
    <w:rsid w:val="00D47723"/>
    <w:rsid w:val="00D50539"/>
    <w:rsid w:val="00D539A6"/>
    <w:rsid w:val="00D55E01"/>
    <w:rsid w:val="00D56ECC"/>
    <w:rsid w:val="00D57540"/>
    <w:rsid w:val="00D57CD6"/>
    <w:rsid w:val="00D60A2A"/>
    <w:rsid w:val="00D60C5D"/>
    <w:rsid w:val="00D62B34"/>
    <w:rsid w:val="00D62E8C"/>
    <w:rsid w:val="00D6442D"/>
    <w:rsid w:val="00D645F4"/>
    <w:rsid w:val="00D648AD"/>
    <w:rsid w:val="00D65143"/>
    <w:rsid w:val="00D6516A"/>
    <w:rsid w:val="00D66829"/>
    <w:rsid w:val="00D66F65"/>
    <w:rsid w:val="00D710A5"/>
    <w:rsid w:val="00D72E2C"/>
    <w:rsid w:val="00D73325"/>
    <w:rsid w:val="00D74A67"/>
    <w:rsid w:val="00D776F0"/>
    <w:rsid w:val="00D81ACF"/>
    <w:rsid w:val="00D855D7"/>
    <w:rsid w:val="00D913CB"/>
    <w:rsid w:val="00D91A72"/>
    <w:rsid w:val="00D97090"/>
    <w:rsid w:val="00D9731C"/>
    <w:rsid w:val="00D974C4"/>
    <w:rsid w:val="00DA27BB"/>
    <w:rsid w:val="00DA3B5A"/>
    <w:rsid w:val="00DA3EEC"/>
    <w:rsid w:val="00DA62D0"/>
    <w:rsid w:val="00DA71D1"/>
    <w:rsid w:val="00DB12C5"/>
    <w:rsid w:val="00DB2A6A"/>
    <w:rsid w:val="00DB3D7D"/>
    <w:rsid w:val="00DB4D8D"/>
    <w:rsid w:val="00DB4D9A"/>
    <w:rsid w:val="00DB6945"/>
    <w:rsid w:val="00DC1A51"/>
    <w:rsid w:val="00DC2650"/>
    <w:rsid w:val="00DC40E7"/>
    <w:rsid w:val="00DC48F1"/>
    <w:rsid w:val="00DC71CC"/>
    <w:rsid w:val="00DD248A"/>
    <w:rsid w:val="00DD4334"/>
    <w:rsid w:val="00DD5676"/>
    <w:rsid w:val="00DD69CB"/>
    <w:rsid w:val="00DE1904"/>
    <w:rsid w:val="00DE1F22"/>
    <w:rsid w:val="00DE3BB3"/>
    <w:rsid w:val="00DE4E24"/>
    <w:rsid w:val="00DE7685"/>
    <w:rsid w:val="00DF154B"/>
    <w:rsid w:val="00DF1EA4"/>
    <w:rsid w:val="00DF2929"/>
    <w:rsid w:val="00DF2A30"/>
    <w:rsid w:val="00DF3462"/>
    <w:rsid w:val="00DF6742"/>
    <w:rsid w:val="00E007D6"/>
    <w:rsid w:val="00E04294"/>
    <w:rsid w:val="00E04963"/>
    <w:rsid w:val="00E0504D"/>
    <w:rsid w:val="00E05659"/>
    <w:rsid w:val="00E05AC1"/>
    <w:rsid w:val="00E05B4D"/>
    <w:rsid w:val="00E05DA0"/>
    <w:rsid w:val="00E078EB"/>
    <w:rsid w:val="00E102FC"/>
    <w:rsid w:val="00E13C6B"/>
    <w:rsid w:val="00E143E8"/>
    <w:rsid w:val="00E14E6D"/>
    <w:rsid w:val="00E15A96"/>
    <w:rsid w:val="00E16284"/>
    <w:rsid w:val="00E20F04"/>
    <w:rsid w:val="00E211F9"/>
    <w:rsid w:val="00E212F4"/>
    <w:rsid w:val="00E22700"/>
    <w:rsid w:val="00E26007"/>
    <w:rsid w:val="00E27BC9"/>
    <w:rsid w:val="00E27E7E"/>
    <w:rsid w:val="00E34AF9"/>
    <w:rsid w:val="00E3737B"/>
    <w:rsid w:val="00E375E9"/>
    <w:rsid w:val="00E376D2"/>
    <w:rsid w:val="00E437DB"/>
    <w:rsid w:val="00E43DB3"/>
    <w:rsid w:val="00E44CCD"/>
    <w:rsid w:val="00E4679D"/>
    <w:rsid w:val="00E5156B"/>
    <w:rsid w:val="00E528D8"/>
    <w:rsid w:val="00E56A6B"/>
    <w:rsid w:val="00E57992"/>
    <w:rsid w:val="00E6031D"/>
    <w:rsid w:val="00E60792"/>
    <w:rsid w:val="00E634CD"/>
    <w:rsid w:val="00E636DC"/>
    <w:rsid w:val="00E64A4F"/>
    <w:rsid w:val="00E658B4"/>
    <w:rsid w:val="00E666FB"/>
    <w:rsid w:val="00E670C0"/>
    <w:rsid w:val="00E700A0"/>
    <w:rsid w:val="00E71EDB"/>
    <w:rsid w:val="00E7351A"/>
    <w:rsid w:val="00E74333"/>
    <w:rsid w:val="00E74804"/>
    <w:rsid w:val="00E77500"/>
    <w:rsid w:val="00E8483E"/>
    <w:rsid w:val="00E872D1"/>
    <w:rsid w:val="00E95B18"/>
    <w:rsid w:val="00E972B6"/>
    <w:rsid w:val="00EA4761"/>
    <w:rsid w:val="00EA767A"/>
    <w:rsid w:val="00EB1E29"/>
    <w:rsid w:val="00EB2094"/>
    <w:rsid w:val="00EB2CB1"/>
    <w:rsid w:val="00EB46C8"/>
    <w:rsid w:val="00EB4F22"/>
    <w:rsid w:val="00EB4F7E"/>
    <w:rsid w:val="00EB6D57"/>
    <w:rsid w:val="00EB7CF8"/>
    <w:rsid w:val="00EC2019"/>
    <w:rsid w:val="00EC27FE"/>
    <w:rsid w:val="00EC6329"/>
    <w:rsid w:val="00EC7ACA"/>
    <w:rsid w:val="00ED00DD"/>
    <w:rsid w:val="00ED48D3"/>
    <w:rsid w:val="00ED55E9"/>
    <w:rsid w:val="00ED67C2"/>
    <w:rsid w:val="00ED78AE"/>
    <w:rsid w:val="00EE2A96"/>
    <w:rsid w:val="00EE330F"/>
    <w:rsid w:val="00EE4D33"/>
    <w:rsid w:val="00EE5201"/>
    <w:rsid w:val="00EE650A"/>
    <w:rsid w:val="00EF17FA"/>
    <w:rsid w:val="00EF230F"/>
    <w:rsid w:val="00EF5D11"/>
    <w:rsid w:val="00EF6494"/>
    <w:rsid w:val="00EF6D1A"/>
    <w:rsid w:val="00EF75DB"/>
    <w:rsid w:val="00F00A5B"/>
    <w:rsid w:val="00F00BCC"/>
    <w:rsid w:val="00F115EB"/>
    <w:rsid w:val="00F1254B"/>
    <w:rsid w:val="00F133A7"/>
    <w:rsid w:val="00F1395D"/>
    <w:rsid w:val="00F15A1D"/>
    <w:rsid w:val="00F15BBC"/>
    <w:rsid w:val="00F15D47"/>
    <w:rsid w:val="00F21738"/>
    <w:rsid w:val="00F2225B"/>
    <w:rsid w:val="00F23419"/>
    <w:rsid w:val="00F24782"/>
    <w:rsid w:val="00F26F31"/>
    <w:rsid w:val="00F2714A"/>
    <w:rsid w:val="00F27F02"/>
    <w:rsid w:val="00F27FEC"/>
    <w:rsid w:val="00F30865"/>
    <w:rsid w:val="00F30A6B"/>
    <w:rsid w:val="00F31924"/>
    <w:rsid w:val="00F33B39"/>
    <w:rsid w:val="00F34CF3"/>
    <w:rsid w:val="00F37768"/>
    <w:rsid w:val="00F40B71"/>
    <w:rsid w:val="00F41D05"/>
    <w:rsid w:val="00F4200A"/>
    <w:rsid w:val="00F4355A"/>
    <w:rsid w:val="00F437C2"/>
    <w:rsid w:val="00F43FC2"/>
    <w:rsid w:val="00F440E6"/>
    <w:rsid w:val="00F454E7"/>
    <w:rsid w:val="00F455FF"/>
    <w:rsid w:val="00F51168"/>
    <w:rsid w:val="00F51AE1"/>
    <w:rsid w:val="00F53161"/>
    <w:rsid w:val="00F56DBE"/>
    <w:rsid w:val="00F60D32"/>
    <w:rsid w:val="00F61729"/>
    <w:rsid w:val="00F61825"/>
    <w:rsid w:val="00F6296D"/>
    <w:rsid w:val="00F63964"/>
    <w:rsid w:val="00F722DC"/>
    <w:rsid w:val="00F746BA"/>
    <w:rsid w:val="00F74E2A"/>
    <w:rsid w:val="00F75FD0"/>
    <w:rsid w:val="00F76C05"/>
    <w:rsid w:val="00F83195"/>
    <w:rsid w:val="00F8517C"/>
    <w:rsid w:val="00F87DD2"/>
    <w:rsid w:val="00F9110A"/>
    <w:rsid w:val="00F92046"/>
    <w:rsid w:val="00F94E70"/>
    <w:rsid w:val="00F969C2"/>
    <w:rsid w:val="00F96BF8"/>
    <w:rsid w:val="00FA15BC"/>
    <w:rsid w:val="00FA24BE"/>
    <w:rsid w:val="00FA51CE"/>
    <w:rsid w:val="00FA61A8"/>
    <w:rsid w:val="00FB059A"/>
    <w:rsid w:val="00FC451E"/>
    <w:rsid w:val="00FC47C8"/>
    <w:rsid w:val="00FC4F1A"/>
    <w:rsid w:val="00FC6346"/>
    <w:rsid w:val="00FC704E"/>
    <w:rsid w:val="00FD1F56"/>
    <w:rsid w:val="00FD21A1"/>
    <w:rsid w:val="00FD2281"/>
    <w:rsid w:val="00FD351F"/>
    <w:rsid w:val="00FD7A51"/>
    <w:rsid w:val="00FD7AD1"/>
    <w:rsid w:val="00FE09D2"/>
    <w:rsid w:val="00FE0EB0"/>
    <w:rsid w:val="00FE23EF"/>
    <w:rsid w:val="00FE2F0F"/>
    <w:rsid w:val="00FE303C"/>
    <w:rsid w:val="00FE372A"/>
    <w:rsid w:val="00FE5587"/>
    <w:rsid w:val="00FE69B8"/>
    <w:rsid w:val="00FE6F99"/>
    <w:rsid w:val="00FF1AFA"/>
    <w:rsid w:val="00FF28B7"/>
    <w:rsid w:val="00FF4577"/>
    <w:rsid w:val="00FF59B6"/>
    <w:rsid w:val="00FF7A5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1A0F90"/>
  <w15:docId w15:val="{53085BC7-AA29-4F44-8AC2-B23DDE4C9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ln">
    <w:name w:val="Normal"/>
    <w:rsid w:val="00E666FB"/>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Nadpis1">
    <w:name w:val="heading 1"/>
    <w:basedOn w:val="Normln"/>
    <w:next w:val="Normln"/>
    <w:link w:val="Nadpis1Char"/>
    <w:autoRedefine/>
    <w:qFormat/>
    <w:rsid w:val="00227A45"/>
    <w:pPr>
      <w:keepNext/>
      <w:keepLines/>
      <w:numPr>
        <w:numId w:val="26"/>
      </w:numPr>
      <w:spacing w:before="480" w:after="240"/>
      <w:outlineLvl w:val="0"/>
    </w:pPr>
    <w:rPr>
      <w:rFonts w:ascii="Arial" w:eastAsiaTheme="majorEastAsia" w:hAnsi="Arial" w:cstheme="majorBidi"/>
      <w:b/>
      <w:color w:val="00B0F0"/>
      <w:sz w:val="28"/>
      <w:szCs w:val="32"/>
    </w:rPr>
  </w:style>
  <w:style w:type="paragraph" w:styleId="Nadpis2">
    <w:name w:val="heading 2"/>
    <w:basedOn w:val="Normln"/>
    <w:next w:val="Normln"/>
    <w:link w:val="Nadpis2Char"/>
    <w:autoRedefine/>
    <w:qFormat/>
    <w:rsid w:val="00926FB3"/>
    <w:pPr>
      <w:numPr>
        <w:numId w:val="35"/>
      </w:numPr>
      <w:pBdr>
        <w:top w:val="none" w:sz="0" w:space="0" w:color="auto"/>
        <w:left w:val="none" w:sz="0" w:space="0" w:color="auto"/>
        <w:bottom w:val="none" w:sz="0" w:space="0" w:color="auto"/>
        <w:right w:val="none" w:sz="0" w:space="0" w:color="auto"/>
        <w:between w:val="none" w:sz="0" w:space="0" w:color="auto"/>
        <w:bar w:val="none" w:sz="0" w:color="auto"/>
      </w:pBdr>
      <w:spacing w:after="120" w:line="276" w:lineRule="auto"/>
      <w:outlineLvl w:val="1"/>
    </w:pPr>
    <w:rPr>
      <w:rFonts w:ascii="Arial" w:eastAsia="Times New Roman Bold" w:hAnsi="Arial" w:cs="Times New Roman"/>
      <w:b/>
      <w:color w:val="auto"/>
      <w:bdr w:val="none" w:sz="0" w:space="0" w:color="auto"/>
    </w:rPr>
  </w:style>
  <w:style w:type="paragraph" w:styleId="Nadpis3">
    <w:name w:val="heading 3"/>
    <w:next w:val="Normln"/>
    <w:link w:val="Nadpis3Char"/>
    <w:rsid w:val="00923FDC"/>
    <w:pPr>
      <w:keepNext/>
      <w:pBdr>
        <w:top w:val="nil"/>
        <w:left w:val="nil"/>
        <w:bottom w:val="nil"/>
        <w:right w:val="nil"/>
        <w:between w:val="nil"/>
        <w:bar w:val="nil"/>
      </w:pBdr>
      <w:outlineLvl w:val="2"/>
    </w:pPr>
    <w:rPr>
      <w:rFonts w:ascii="Times New Roman Bold" w:eastAsia="Arial Unicode MS" w:hAnsi="Arial Unicode MS" w:cs="Arial Unicode MS"/>
      <w:color w:val="000000"/>
      <w:u w:val="single" w:color="000000"/>
      <w:bdr w:val="nil"/>
    </w:rPr>
  </w:style>
  <w:style w:type="paragraph" w:styleId="Nadpis4">
    <w:name w:val="heading 4"/>
    <w:next w:val="Normln"/>
    <w:link w:val="Nadpis4Char"/>
    <w:rsid w:val="00923FDC"/>
    <w:pPr>
      <w:keepNext/>
      <w:pBdr>
        <w:top w:val="nil"/>
        <w:left w:val="nil"/>
        <w:bottom w:val="nil"/>
        <w:right w:val="nil"/>
        <w:between w:val="nil"/>
        <w:bar w:val="nil"/>
      </w:pBdr>
      <w:outlineLvl w:val="3"/>
    </w:pPr>
    <w:rPr>
      <w:rFonts w:ascii="Times New Roman Bold" w:eastAsia="Arial Unicode MS" w:hAnsi="Arial Unicode MS" w:cs="Arial Unicode MS"/>
      <w:color w:val="000000"/>
      <w:sz w:val="28"/>
      <w:szCs w:val="28"/>
      <w:u w:val="single" w:color="000000"/>
      <w:bdr w:val="nil"/>
    </w:rPr>
  </w:style>
  <w:style w:type="paragraph" w:styleId="Nadpis5">
    <w:name w:val="heading 5"/>
    <w:basedOn w:val="Normln"/>
    <w:next w:val="Normln"/>
    <w:link w:val="Nadpis5Char"/>
    <w:semiHidden/>
    <w:unhideWhenUsed/>
    <w:qFormat/>
    <w:rsid w:val="00E375E9"/>
    <w:pPr>
      <w:keepNext/>
      <w:keepLines/>
      <w:spacing w:before="40"/>
      <w:outlineLvl w:val="4"/>
    </w:pPr>
    <w:rPr>
      <w:rFonts w:asciiTheme="majorHAnsi" w:eastAsiaTheme="majorEastAsia" w:hAnsiTheme="majorHAnsi" w:cstheme="majorBidi"/>
      <w:color w:val="365F91" w:themeColor="accent1" w:themeShade="BF"/>
    </w:rPr>
  </w:style>
  <w:style w:type="paragraph" w:styleId="Nadpis6">
    <w:name w:val="heading 6"/>
    <w:basedOn w:val="Normln"/>
    <w:next w:val="Normln"/>
    <w:link w:val="Nadpis6Char"/>
    <w:semiHidden/>
    <w:unhideWhenUsed/>
    <w:qFormat/>
    <w:rsid w:val="00014EF1"/>
    <w:pPr>
      <w:keepNext/>
      <w:keepLines/>
      <w:spacing w:before="40"/>
      <w:outlineLvl w:val="5"/>
    </w:pPr>
    <w:rPr>
      <w:rFonts w:asciiTheme="majorHAnsi" w:eastAsiaTheme="majorEastAsia" w:hAnsiTheme="majorHAnsi" w:cstheme="majorBidi"/>
      <w:color w:val="243F60" w:themeColor="accent1" w:themeShade="7F"/>
    </w:rPr>
  </w:style>
  <w:style w:type="paragraph" w:styleId="Nadpis7">
    <w:name w:val="heading 7"/>
    <w:next w:val="Normln"/>
    <w:link w:val="Nadpis7Char"/>
    <w:rsid w:val="00923FDC"/>
    <w:pPr>
      <w:keepNext/>
      <w:pBdr>
        <w:top w:val="nil"/>
        <w:left w:val="nil"/>
        <w:bottom w:val="nil"/>
        <w:right w:val="nil"/>
        <w:between w:val="nil"/>
        <w:bar w:val="nil"/>
      </w:pBdr>
      <w:jc w:val="both"/>
      <w:outlineLvl w:val="6"/>
    </w:pPr>
    <w:rPr>
      <w:rFonts w:ascii="Arial Unicode MS" w:eastAsia="Arial Unicode MS" w:hAnsi="Times New Roman Bold" w:cs="Arial Unicode MS"/>
      <w:color w:val="000000"/>
      <w:sz w:val="24"/>
      <w:szCs w:val="24"/>
      <w:u w:val="single" w:color="000000"/>
      <w:bdr w:val="nil"/>
    </w:rPr>
  </w:style>
  <w:style w:type="paragraph" w:styleId="Nadpis9">
    <w:name w:val="heading 9"/>
    <w:next w:val="Normln"/>
    <w:link w:val="Nadpis9Char"/>
    <w:rsid w:val="00923FDC"/>
    <w:pPr>
      <w:keepNext/>
      <w:pBdr>
        <w:top w:val="nil"/>
        <w:left w:val="nil"/>
        <w:bottom w:val="nil"/>
        <w:right w:val="nil"/>
        <w:between w:val="nil"/>
        <w:bar w:val="nil"/>
      </w:pBdr>
      <w:jc w:val="both"/>
      <w:outlineLvl w:val="8"/>
    </w:pPr>
    <w:rPr>
      <w:rFonts w:ascii="Times New Roman Bold" w:eastAsia="Arial Unicode MS" w:hAnsi="Arial Unicode MS" w:cs="Arial Unicode MS"/>
      <w:color w:val="000000"/>
      <w:u w:val="single" w:color="000000"/>
      <w:bdr w:val="ni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926FB3"/>
    <w:rPr>
      <w:rFonts w:ascii="Arial" w:eastAsia="Times New Roman Bold" w:hAnsi="Arial"/>
      <w:b/>
      <w:sz w:val="24"/>
      <w:szCs w:val="24"/>
      <w:u w:color="000000"/>
    </w:rPr>
  </w:style>
  <w:style w:type="character" w:customStyle="1" w:styleId="Nadpis3Char">
    <w:name w:val="Nadpis 3 Char"/>
    <w:basedOn w:val="Standardnpsmoodstavce"/>
    <w:link w:val="Nadpis3"/>
    <w:rsid w:val="00923FDC"/>
    <w:rPr>
      <w:rFonts w:ascii="Times New Roman Bold" w:eastAsia="Arial Unicode MS" w:hAnsi="Arial Unicode MS" w:cs="Arial Unicode MS"/>
      <w:color w:val="000000"/>
      <w:u w:val="single" w:color="000000"/>
      <w:bdr w:val="nil"/>
    </w:rPr>
  </w:style>
  <w:style w:type="character" w:customStyle="1" w:styleId="Nadpis4Char">
    <w:name w:val="Nadpis 4 Char"/>
    <w:basedOn w:val="Standardnpsmoodstavce"/>
    <w:link w:val="Nadpis4"/>
    <w:rsid w:val="00923FDC"/>
    <w:rPr>
      <w:rFonts w:ascii="Times New Roman Bold" w:eastAsia="Arial Unicode MS" w:hAnsi="Arial Unicode MS" w:cs="Arial Unicode MS"/>
      <w:color w:val="000000"/>
      <w:sz w:val="28"/>
      <w:szCs w:val="28"/>
      <w:u w:val="single" w:color="000000"/>
      <w:bdr w:val="nil"/>
    </w:rPr>
  </w:style>
  <w:style w:type="character" w:customStyle="1" w:styleId="Nadpis7Char">
    <w:name w:val="Nadpis 7 Char"/>
    <w:basedOn w:val="Standardnpsmoodstavce"/>
    <w:link w:val="Nadpis7"/>
    <w:rsid w:val="00923FDC"/>
    <w:rPr>
      <w:rFonts w:ascii="Arial Unicode MS" w:eastAsia="Arial Unicode MS" w:hAnsi="Times New Roman Bold" w:cs="Arial Unicode MS"/>
      <w:color w:val="000000"/>
      <w:sz w:val="24"/>
      <w:szCs w:val="24"/>
      <w:u w:val="single" w:color="000000"/>
      <w:bdr w:val="nil"/>
    </w:rPr>
  </w:style>
  <w:style w:type="character" w:customStyle="1" w:styleId="Nadpis9Char">
    <w:name w:val="Nadpis 9 Char"/>
    <w:basedOn w:val="Standardnpsmoodstavce"/>
    <w:link w:val="Nadpis9"/>
    <w:rsid w:val="00923FDC"/>
    <w:rPr>
      <w:rFonts w:ascii="Times New Roman Bold" w:eastAsia="Arial Unicode MS" w:hAnsi="Arial Unicode MS" w:cs="Arial Unicode MS"/>
      <w:color w:val="000000"/>
      <w:u w:val="single" w:color="000000"/>
      <w:bdr w:val="nil"/>
    </w:rPr>
  </w:style>
  <w:style w:type="character" w:styleId="Hypertextovodkaz">
    <w:name w:val="Hyperlink"/>
    <w:uiPriority w:val="99"/>
    <w:rsid w:val="00923FDC"/>
    <w:rPr>
      <w:u w:val="single"/>
    </w:rPr>
  </w:style>
  <w:style w:type="table" w:customStyle="1" w:styleId="TableNormal">
    <w:name w:val="Table Normal"/>
    <w:rsid w:val="00923FDC"/>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paragraph" w:styleId="Zpat">
    <w:name w:val="footer"/>
    <w:link w:val="ZpatChar"/>
    <w:uiPriority w:val="99"/>
    <w:rsid w:val="00923FDC"/>
    <w:pPr>
      <w:pBdr>
        <w:top w:val="nil"/>
        <w:left w:val="nil"/>
        <w:bottom w:val="nil"/>
        <w:right w:val="nil"/>
        <w:between w:val="nil"/>
        <w:bar w:val="nil"/>
      </w:pBdr>
      <w:tabs>
        <w:tab w:val="center" w:pos="4536"/>
        <w:tab w:val="right" w:pos="9072"/>
      </w:tabs>
    </w:pPr>
    <w:rPr>
      <w:color w:val="000000"/>
      <w:sz w:val="24"/>
      <w:szCs w:val="24"/>
      <w:u w:color="000000"/>
      <w:bdr w:val="nil"/>
    </w:rPr>
  </w:style>
  <w:style w:type="character" w:customStyle="1" w:styleId="ZpatChar">
    <w:name w:val="Zápatí Char"/>
    <w:basedOn w:val="Standardnpsmoodstavce"/>
    <w:link w:val="Zpat"/>
    <w:uiPriority w:val="99"/>
    <w:rsid w:val="00923FDC"/>
    <w:rPr>
      <w:color w:val="000000"/>
      <w:sz w:val="24"/>
      <w:szCs w:val="24"/>
      <w:u w:color="000000"/>
      <w:bdr w:val="nil"/>
    </w:rPr>
  </w:style>
  <w:style w:type="paragraph" w:styleId="Zkladntext">
    <w:name w:val="Body Text"/>
    <w:link w:val="ZkladntextChar"/>
    <w:rsid w:val="00923FDC"/>
    <w:pPr>
      <w:pBdr>
        <w:top w:val="nil"/>
        <w:left w:val="nil"/>
        <w:bottom w:val="nil"/>
        <w:right w:val="nil"/>
        <w:between w:val="nil"/>
        <w:bar w:val="nil"/>
      </w:pBdr>
      <w:jc w:val="both"/>
    </w:pPr>
    <w:rPr>
      <w:rFonts w:eastAsia="Arial Unicode MS" w:hAnsi="Arial Unicode MS" w:cs="Arial Unicode MS"/>
      <w:color w:val="000000"/>
      <w:sz w:val="24"/>
      <w:szCs w:val="24"/>
      <w:u w:color="000000"/>
      <w:bdr w:val="nil"/>
    </w:rPr>
  </w:style>
  <w:style w:type="character" w:customStyle="1" w:styleId="ZkladntextChar">
    <w:name w:val="Základní text Char"/>
    <w:basedOn w:val="Standardnpsmoodstavce"/>
    <w:link w:val="Zkladntext"/>
    <w:rsid w:val="00923FDC"/>
    <w:rPr>
      <w:rFonts w:eastAsia="Arial Unicode MS" w:hAnsi="Arial Unicode MS" w:cs="Arial Unicode MS"/>
      <w:color w:val="000000"/>
      <w:sz w:val="24"/>
      <w:szCs w:val="24"/>
      <w:u w:color="000000"/>
      <w:bdr w:val="nil"/>
    </w:rPr>
  </w:style>
  <w:style w:type="numbering" w:customStyle="1" w:styleId="List0">
    <w:name w:val="List 0"/>
    <w:basedOn w:val="Importovanstyl2"/>
    <w:rsid w:val="00923FDC"/>
    <w:pPr>
      <w:numPr>
        <w:numId w:val="1"/>
      </w:numPr>
    </w:pPr>
  </w:style>
  <w:style w:type="numbering" w:customStyle="1" w:styleId="Importovanstyl2">
    <w:name w:val="Importovaný styl 2"/>
    <w:rsid w:val="00923FDC"/>
  </w:style>
  <w:style w:type="numbering" w:customStyle="1" w:styleId="List1">
    <w:name w:val="List 1"/>
    <w:basedOn w:val="Importovanstyl2"/>
    <w:rsid w:val="00923FDC"/>
    <w:pPr>
      <w:numPr>
        <w:numId w:val="2"/>
      </w:numPr>
    </w:pPr>
  </w:style>
  <w:style w:type="numbering" w:customStyle="1" w:styleId="Seznam21">
    <w:name w:val="Seznam 21"/>
    <w:basedOn w:val="Importovanstyl3"/>
    <w:rsid w:val="00923FDC"/>
    <w:pPr>
      <w:numPr>
        <w:numId w:val="3"/>
      </w:numPr>
    </w:pPr>
  </w:style>
  <w:style w:type="numbering" w:customStyle="1" w:styleId="Importovanstyl3">
    <w:name w:val="Importovaný styl 3"/>
    <w:rsid w:val="00923FDC"/>
  </w:style>
  <w:style w:type="paragraph" w:styleId="Zkladntext2">
    <w:name w:val="Body Text 2"/>
    <w:link w:val="Zkladntext2Char"/>
    <w:rsid w:val="00923FDC"/>
    <w:pPr>
      <w:pBdr>
        <w:top w:val="nil"/>
        <w:left w:val="nil"/>
        <w:bottom w:val="nil"/>
        <w:right w:val="nil"/>
        <w:between w:val="nil"/>
        <w:bar w:val="nil"/>
      </w:pBdr>
    </w:pPr>
    <w:rPr>
      <w:rFonts w:ascii="Times New Roman Bold" w:eastAsia="Times New Roman Bold" w:hAnsi="Times New Roman Bold" w:cs="Times New Roman Bold"/>
      <w:color w:val="000000"/>
      <w:sz w:val="28"/>
      <w:szCs w:val="28"/>
      <w:u w:val="single" w:color="000000"/>
      <w:bdr w:val="nil"/>
    </w:rPr>
  </w:style>
  <w:style w:type="character" w:customStyle="1" w:styleId="Zkladntext2Char">
    <w:name w:val="Základní text 2 Char"/>
    <w:basedOn w:val="Standardnpsmoodstavce"/>
    <w:link w:val="Zkladntext2"/>
    <w:rsid w:val="00923FDC"/>
    <w:rPr>
      <w:rFonts w:ascii="Times New Roman Bold" w:eastAsia="Times New Roman Bold" w:hAnsi="Times New Roman Bold" w:cs="Times New Roman Bold"/>
      <w:color w:val="000000"/>
      <w:sz w:val="28"/>
      <w:szCs w:val="28"/>
      <w:u w:val="single" w:color="000000"/>
      <w:bdr w:val="nil"/>
    </w:rPr>
  </w:style>
  <w:style w:type="numbering" w:customStyle="1" w:styleId="Seznam31">
    <w:name w:val="Seznam 31"/>
    <w:basedOn w:val="Importovanstyl4"/>
    <w:rsid w:val="00923FDC"/>
    <w:pPr>
      <w:numPr>
        <w:numId w:val="4"/>
      </w:numPr>
    </w:pPr>
  </w:style>
  <w:style w:type="numbering" w:customStyle="1" w:styleId="Importovanstyl4">
    <w:name w:val="Importovaný styl 4"/>
    <w:rsid w:val="00923FDC"/>
  </w:style>
  <w:style w:type="paragraph" w:styleId="Textpoznpodarou">
    <w:name w:val="footnote text"/>
    <w:link w:val="TextpoznpodarouChar"/>
    <w:rsid w:val="00923FDC"/>
    <w:pPr>
      <w:pBdr>
        <w:top w:val="nil"/>
        <w:left w:val="nil"/>
        <w:bottom w:val="nil"/>
        <w:right w:val="nil"/>
        <w:between w:val="nil"/>
        <w:bar w:val="nil"/>
      </w:pBdr>
    </w:pPr>
    <w:rPr>
      <w:color w:val="000000"/>
      <w:u w:color="000000"/>
      <w:bdr w:val="nil"/>
    </w:rPr>
  </w:style>
  <w:style w:type="character" w:customStyle="1" w:styleId="TextpoznpodarouChar">
    <w:name w:val="Text pozn. pod čarou Char"/>
    <w:basedOn w:val="Standardnpsmoodstavce"/>
    <w:link w:val="Textpoznpodarou"/>
    <w:rsid w:val="00923FDC"/>
    <w:rPr>
      <w:color w:val="000000"/>
      <w:u w:color="000000"/>
      <w:bdr w:val="nil"/>
    </w:rPr>
  </w:style>
  <w:style w:type="numbering" w:customStyle="1" w:styleId="Seznam41">
    <w:name w:val="Seznam 41"/>
    <w:basedOn w:val="Importovanstyl5"/>
    <w:rsid w:val="00923FDC"/>
    <w:pPr>
      <w:numPr>
        <w:numId w:val="5"/>
      </w:numPr>
    </w:pPr>
  </w:style>
  <w:style w:type="numbering" w:customStyle="1" w:styleId="Importovanstyl5">
    <w:name w:val="Importovaný styl 5"/>
    <w:rsid w:val="00923FDC"/>
  </w:style>
  <w:style w:type="numbering" w:customStyle="1" w:styleId="Seznam51">
    <w:name w:val="Seznam 51"/>
    <w:basedOn w:val="Importovanstyl6"/>
    <w:rsid w:val="00923FDC"/>
    <w:pPr>
      <w:numPr>
        <w:numId w:val="6"/>
      </w:numPr>
    </w:pPr>
  </w:style>
  <w:style w:type="numbering" w:customStyle="1" w:styleId="Importovanstyl6">
    <w:name w:val="Importovaný styl 6"/>
    <w:rsid w:val="00923FDC"/>
  </w:style>
  <w:style w:type="numbering" w:customStyle="1" w:styleId="List6">
    <w:name w:val="List 6"/>
    <w:basedOn w:val="Importovanstyl7"/>
    <w:rsid w:val="00923FDC"/>
    <w:pPr>
      <w:numPr>
        <w:numId w:val="7"/>
      </w:numPr>
    </w:pPr>
  </w:style>
  <w:style w:type="numbering" w:customStyle="1" w:styleId="Importovanstyl7">
    <w:name w:val="Importovaný styl 7"/>
    <w:rsid w:val="00923FDC"/>
  </w:style>
  <w:style w:type="numbering" w:customStyle="1" w:styleId="List7">
    <w:name w:val="List 7"/>
    <w:basedOn w:val="Importovanstyl3"/>
    <w:rsid w:val="00923FDC"/>
    <w:pPr>
      <w:numPr>
        <w:numId w:val="8"/>
      </w:numPr>
    </w:pPr>
  </w:style>
  <w:style w:type="numbering" w:customStyle="1" w:styleId="List8">
    <w:name w:val="List 8"/>
    <w:basedOn w:val="Importovanstyl3"/>
    <w:rsid w:val="00923FDC"/>
    <w:pPr>
      <w:numPr>
        <w:numId w:val="9"/>
      </w:numPr>
    </w:pPr>
  </w:style>
  <w:style w:type="numbering" w:customStyle="1" w:styleId="List9">
    <w:name w:val="List 9"/>
    <w:basedOn w:val="Importovanstyl8"/>
    <w:rsid w:val="00923FDC"/>
    <w:pPr>
      <w:numPr>
        <w:numId w:val="10"/>
      </w:numPr>
    </w:pPr>
  </w:style>
  <w:style w:type="numbering" w:customStyle="1" w:styleId="Importovanstyl8">
    <w:name w:val="Importovaný styl 8"/>
    <w:rsid w:val="00923FDC"/>
  </w:style>
  <w:style w:type="numbering" w:customStyle="1" w:styleId="List10">
    <w:name w:val="List 10"/>
    <w:basedOn w:val="Importovanstyl8"/>
    <w:rsid w:val="00923FDC"/>
    <w:pPr>
      <w:numPr>
        <w:numId w:val="11"/>
      </w:numPr>
    </w:pPr>
  </w:style>
  <w:style w:type="numbering" w:customStyle="1" w:styleId="List11">
    <w:name w:val="List 11"/>
    <w:basedOn w:val="Importovanstyl9"/>
    <w:rsid w:val="00923FDC"/>
    <w:pPr>
      <w:numPr>
        <w:numId w:val="12"/>
      </w:numPr>
    </w:pPr>
  </w:style>
  <w:style w:type="numbering" w:customStyle="1" w:styleId="Importovanstyl9">
    <w:name w:val="Importovaný styl 9"/>
    <w:rsid w:val="00923FDC"/>
  </w:style>
  <w:style w:type="numbering" w:customStyle="1" w:styleId="List12">
    <w:name w:val="List 12"/>
    <w:basedOn w:val="Importovanstyl5"/>
    <w:rsid w:val="00923FDC"/>
    <w:pPr>
      <w:numPr>
        <w:numId w:val="21"/>
      </w:numPr>
    </w:pPr>
  </w:style>
  <w:style w:type="paragraph" w:styleId="Zkladntextodsazen">
    <w:name w:val="Body Text Indent"/>
    <w:link w:val="ZkladntextodsazenChar"/>
    <w:rsid w:val="00923FDC"/>
    <w:pPr>
      <w:pBdr>
        <w:top w:val="nil"/>
        <w:left w:val="nil"/>
        <w:bottom w:val="nil"/>
        <w:right w:val="nil"/>
        <w:between w:val="nil"/>
        <w:bar w:val="nil"/>
      </w:pBdr>
      <w:tabs>
        <w:tab w:val="left" w:pos="900"/>
        <w:tab w:val="left" w:pos="1080"/>
      </w:tabs>
      <w:ind w:left="708"/>
      <w:jc w:val="both"/>
    </w:pPr>
    <w:rPr>
      <w:i/>
      <w:iCs/>
      <w:color w:val="000000"/>
      <w:sz w:val="24"/>
      <w:szCs w:val="24"/>
      <w:u w:color="000000"/>
      <w:bdr w:val="nil"/>
    </w:rPr>
  </w:style>
  <w:style w:type="character" w:customStyle="1" w:styleId="ZkladntextodsazenChar">
    <w:name w:val="Základní text odsazený Char"/>
    <w:basedOn w:val="Standardnpsmoodstavce"/>
    <w:link w:val="Zkladntextodsazen"/>
    <w:rsid w:val="00923FDC"/>
    <w:rPr>
      <w:i/>
      <w:iCs/>
      <w:color w:val="000000"/>
      <w:sz w:val="24"/>
      <w:szCs w:val="24"/>
      <w:u w:color="000000"/>
      <w:bdr w:val="nil"/>
    </w:rPr>
  </w:style>
  <w:style w:type="numbering" w:customStyle="1" w:styleId="List13">
    <w:name w:val="List 13"/>
    <w:basedOn w:val="Importovanstyl10"/>
    <w:rsid w:val="00923FDC"/>
    <w:pPr>
      <w:numPr>
        <w:numId w:val="13"/>
      </w:numPr>
    </w:pPr>
  </w:style>
  <w:style w:type="numbering" w:customStyle="1" w:styleId="Importovanstyl10">
    <w:name w:val="Importovaný styl 10"/>
    <w:rsid w:val="00923FDC"/>
  </w:style>
  <w:style w:type="numbering" w:customStyle="1" w:styleId="List14">
    <w:name w:val="List 14"/>
    <w:basedOn w:val="Importovanstyl11"/>
    <w:rsid w:val="00923FDC"/>
    <w:pPr>
      <w:numPr>
        <w:numId w:val="22"/>
      </w:numPr>
    </w:pPr>
  </w:style>
  <w:style w:type="numbering" w:customStyle="1" w:styleId="Importovanstyl11">
    <w:name w:val="Importovaný styl 11"/>
    <w:rsid w:val="00923FDC"/>
  </w:style>
  <w:style w:type="numbering" w:customStyle="1" w:styleId="List15">
    <w:name w:val="List 15"/>
    <w:basedOn w:val="Importovanstyl12"/>
    <w:rsid w:val="00923FDC"/>
    <w:pPr>
      <w:numPr>
        <w:numId w:val="14"/>
      </w:numPr>
    </w:pPr>
  </w:style>
  <w:style w:type="numbering" w:customStyle="1" w:styleId="Importovanstyl12">
    <w:name w:val="Importovaný styl 12"/>
    <w:rsid w:val="00923FDC"/>
  </w:style>
  <w:style w:type="numbering" w:customStyle="1" w:styleId="List16">
    <w:name w:val="List 16"/>
    <w:basedOn w:val="Importovanstyl11"/>
    <w:rsid w:val="00923FDC"/>
    <w:pPr>
      <w:numPr>
        <w:numId w:val="15"/>
      </w:numPr>
    </w:pPr>
  </w:style>
  <w:style w:type="numbering" w:customStyle="1" w:styleId="List17">
    <w:name w:val="List 17"/>
    <w:basedOn w:val="Importovanstyl13"/>
    <w:rsid w:val="00923FDC"/>
    <w:pPr>
      <w:numPr>
        <w:numId w:val="16"/>
      </w:numPr>
    </w:pPr>
  </w:style>
  <w:style w:type="numbering" w:customStyle="1" w:styleId="Importovanstyl13">
    <w:name w:val="Importovaný styl 13"/>
    <w:rsid w:val="00923FDC"/>
  </w:style>
  <w:style w:type="numbering" w:customStyle="1" w:styleId="List18">
    <w:name w:val="List 18"/>
    <w:basedOn w:val="Importovanstyl14"/>
    <w:rsid w:val="00923FDC"/>
    <w:pPr>
      <w:numPr>
        <w:numId w:val="17"/>
      </w:numPr>
    </w:pPr>
  </w:style>
  <w:style w:type="numbering" w:customStyle="1" w:styleId="Importovanstyl14">
    <w:name w:val="Importovaný styl 14"/>
    <w:rsid w:val="00923FDC"/>
  </w:style>
  <w:style w:type="numbering" w:customStyle="1" w:styleId="List19">
    <w:name w:val="List 19"/>
    <w:basedOn w:val="Importovanstyl15"/>
    <w:rsid w:val="00923FDC"/>
    <w:pPr>
      <w:numPr>
        <w:numId w:val="18"/>
      </w:numPr>
    </w:pPr>
  </w:style>
  <w:style w:type="numbering" w:customStyle="1" w:styleId="Importovanstyl15">
    <w:name w:val="Importovaný styl 15"/>
    <w:rsid w:val="00923FDC"/>
  </w:style>
  <w:style w:type="numbering" w:customStyle="1" w:styleId="List20">
    <w:name w:val="List 20"/>
    <w:basedOn w:val="Importovanstyl16"/>
    <w:rsid w:val="00923FDC"/>
    <w:pPr>
      <w:numPr>
        <w:numId w:val="19"/>
      </w:numPr>
    </w:pPr>
  </w:style>
  <w:style w:type="numbering" w:customStyle="1" w:styleId="Importovanstyl16">
    <w:name w:val="Importovaný styl 16"/>
    <w:rsid w:val="00923FDC"/>
  </w:style>
  <w:style w:type="numbering" w:customStyle="1" w:styleId="List21">
    <w:name w:val="List 21"/>
    <w:basedOn w:val="Importovanstyl17"/>
    <w:rsid w:val="00923FDC"/>
    <w:pPr>
      <w:numPr>
        <w:numId w:val="20"/>
      </w:numPr>
    </w:pPr>
  </w:style>
  <w:style w:type="numbering" w:customStyle="1" w:styleId="Importovanstyl17">
    <w:name w:val="Importovaný styl 17"/>
    <w:rsid w:val="00923FDC"/>
  </w:style>
  <w:style w:type="paragraph" w:styleId="Textbubliny">
    <w:name w:val="Balloon Text"/>
    <w:basedOn w:val="Normln"/>
    <w:link w:val="TextbublinyChar"/>
    <w:uiPriority w:val="99"/>
    <w:unhideWhenUsed/>
    <w:rsid w:val="00923FDC"/>
    <w:rPr>
      <w:rFonts w:ascii="Tahoma" w:hAnsi="Tahoma" w:cs="Tahoma"/>
      <w:sz w:val="16"/>
      <w:szCs w:val="16"/>
    </w:rPr>
  </w:style>
  <w:style w:type="character" w:customStyle="1" w:styleId="TextbublinyChar">
    <w:name w:val="Text bubliny Char"/>
    <w:basedOn w:val="Standardnpsmoodstavce"/>
    <w:link w:val="Textbubliny"/>
    <w:uiPriority w:val="99"/>
    <w:rsid w:val="00923FDC"/>
    <w:rPr>
      <w:rFonts w:ascii="Tahoma" w:eastAsia="Arial Unicode MS" w:hAnsi="Tahoma" w:cs="Tahoma"/>
      <w:color w:val="000000"/>
      <w:sz w:val="16"/>
      <w:szCs w:val="16"/>
      <w:u w:color="000000"/>
      <w:bdr w:val="nil"/>
    </w:rPr>
  </w:style>
  <w:style w:type="paragraph" w:styleId="Odstavecseseznamem">
    <w:name w:val="List Paragraph"/>
    <w:basedOn w:val="Normln"/>
    <w:uiPriority w:val="34"/>
    <w:qFormat/>
    <w:rsid w:val="00923FDC"/>
    <w:pPr>
      <w:ind w:left="720"/>
      <w:contextualSpacing/>
    </w:pPr>
  </w:style>
  <w:style w:type="character" w:styleId="Znakapoznpodarou">
    <w:name w:val="footnote reference"/>
    <w:basedOn w:val="Standardnpsmoodstavce"/>
    <w:rsid w:val="006B687E"/>
    <w:rPr>
      <w:vertAlign w:val="superscript"/>
    </w:rPr>
  </w:style>
  <w:style w:type="paragraph" w:styleId="Zhlav">
    <w:name w:val="header"/>
    <w:basedOn w:val="Normln"/>
    <w:link w:val="ZhlavChar"/>
    <w:rsid w:val="00826360"/>
    <w:pPr>
      <w:tabs>
        <w:tab w:val="center" w:pos="4536"/>
        <w:tab w:val="right" w:pos="9072"/>
      </w:tabs>
    </w:pPr>
  </w:style>
  <w:style w:type="character" w:customStyle="1" w:styleId="ZhlavChar">
    <w:name w:val="Záhlaví Char"/>
    <w:basedOn w:val="Standardnpsmoodstavce"/>
    <w:link w:val="Zhlav"/>
    <w:rsid w:val="00826360"/>
    <w:rPr>
      <w:rFonts w:eastAsia="Arial Unicode MS" w:hAnsi="Arial Unicode MS" w:cs="Arial Unicode MS"/>
      <w:color w:val="000000"/>
      <w:sz w:val="24"/>
      <w:szCs w:val="24"/>
      <w:u w:color="000000"/>
      <w:bdr w:val="nil"/>
    </w:rPr>
  </w:style>
  <w:style w:type="numbering" w:customStyle="1" w:styleId="List111">
    <w:name w:val="List 111"/>
    <w:basedOn w:val="Bezseznamu"/>
    <w:rsid w:val="00172C10"/>
  </w:style>
  <w:style w:type="numbering" w:customStyle="1" w:styleId="List131">
    <w:name w:val="List 131"/>
    <w:basedOn w:val="Bezseznamu"/>
    <w:rsid w:val="00973803"/>
  </w:style>
  <w:style w:type="numbering" w:customStyle="1" w:styleId="List141">
    <w:name w:val="List 141"/>
    <w:basedOn w:val="Bezseznamu"/>
    <w:rsid w:val="00973803"/>
  </w:style>
  <w:style w:type="numbering" w:customStyle="1" w:styleId="List151">
    <w:name w:val="List 151"/>
    <w:basedOn w:val="Bezseznamu"/>
    <w:rsid w:val="00973803"/>
  </w:style>
  <w:style w:type="numbering" w:customStyle="1" w:styleId="List161">
    <w:name w:val="List 161"/>
    <w:basedOn w:val="Bezseznamu"/>
    <w:rsid w:val="00973803"/>
  </w:style>
  <w:style w:type="numbering" w:customStyle="1" w:styleId="List171">
    <w:name w:val="List 171"/>
    <w:basedOn w:val="Bezseznamu"/>
    <w:rsid w:val="00973803"/>
  </w:style>
  <w:style w:type="numbering" w:customStyle="1" w:styleId="List181">
    <w:name w:val="List 181"/>
    <w:basedOn w:val="Bezseznamu"/>
    <w:rsid w:val="00973803"/>
  </w:style>
  <w:style w:type="numbering" w:customStyle="1" w:styleId="List201">
    <w:name w:val="List 201"/>
    <w:basedOn w:val="Bezseznamu"/>
    <w:rsid w:val="00973803"/>
  </w:style>
  <w:style w:type="numbering" w:customStyle="1" w:styleId="List172">
    <w:name w:val="List 172"/>
    <w:basedOn w:val="Bezseznamu"/>
    <w:rsid w:val="00FC704E"/>
  </w:style>
  <w:style w:type="numbering" w:customStyle="1" w:styleId="WW8Num66">
    <w:name w:val="WW8Num66"/>
    <w:rsid w:val="00EC2019"/>
    <w:pPr>
      <w:numPr>
        <w:numId w:val="25"/>
      </w:numPr>
    </w:pPr>
  </w:style>
  <w:style w:type="numbering" w:customStyle="1" w:styleId="WW8Num663">
    <w:name w:val="WW8Num663"/>
    <w:rsid w:val="00EC2019"/>
    <w:pPr>
      <w:numPr>
        <w:numId w:val="24"/>
      </w:numPr>
    </w:pPr>
  </w:style>
  <w:style w:type="numbering" w:customStyle="1" w:styleId="WW8Num383">
    <w:name w:val="WW8Num383"/>
    <w:rsid w:val="00EC2019"/>
    <w:pPr>
      <w:numPr>
        <w:numId w:val="23"/>
      </w:numPr>
    </w:pPr>
  </w:style>
  <w:style w:type="table" w:styleId="Mkatabulky">
    <w:name w:val="Table Grid"/>
    <w:basedOn w:val="Normlntabulka"/>
    <w:rsid w:val="003E61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dpis1Char">
    <w:name w:val="Nadpis 1 Char"/>
    <w:basedOn w:val="Standardnpsmoodstavce"/>
    <w:link w:val="Nadpis1"/>
    <w:rsid w:val="00227A45"/>
    <w:rPr>
      <w:rFonts w:ascii="Arial" w:eastAsiaTheme="majorEastAsia" w:hAnsi="Arial" w:cstheme="majorBidi"/>
      <w:b/>
      <w:color w:val="00B0F0"/>
      <w:sz w:val="28"/>
      <w:szCs w:val="32"/>
      <w:u w:color="000000"/>
      <w:bdr w:val="nil"/>
    </w:rPr>
  </w:style>
  <w:style w:type="paragraph" w:styleId="Obsah1">
    <w:name w:val="toc 1"/>
    <w:basedOn w:val="Normln"/>
    <w:next w:val="Normln"/>
    <w:autoRedefine/>
    <w:uiPriority w:val="39"/>
    <w:unhideWhenUsed/>
    <w:qFormat/>
    <w:rsid w:val="00FD21A1"/>
    <w:pPr>
      <w:tabs>
        <w:tab w:val="left" w:pos="480"/>
        <w:tab w:val="right" w:leader="dot" w:pos="9632"/>
      </w:tabs>
      <w:spacing w:before="120"/>
    </w:pPr>
    <w:rPr>
      <w:rFonts w:ascii="Arial" w:hAnsi="Arial"/>
      <w:bCs/>
      <w:sz w:val="22"/>
    </w:rPr>
  </w:style>
  <w:style w:type="paragraph" w:styleId="Nzev">
    <w:name w:val="Title"/>
    <w:aliases w:val="text"/>
    <w:basedOn w:val="Normln"/>
    <w:next w:val="Normln"/>
    <w:link w:val="NzevChar"/>
    <w:qFormat/>
    <w:rsid w:val="00EE2A96"/>
    <w:pPr>
      <w:contextualSpacing/>
      <w:jc w:val="both"/>
    </w:pPr>
    <w:rPr>
      <w:rFonts w:ascii="Arial" w:eastAsiaTheme="majorEastAsia" w:hAnsi="Arial" w:cstheme="majorBidi"/>
      <w:color w:val="auto"/>
      <w:kern w:val="28"/>
      <w:sz w:val="20"/>
      <w:szCs w:val="56"/>
    </w:rPr>
  </w:style>
  <w:style w:type="character" w:customStyle="1" w:styleId="NzevChar">
    <w:name w:val="Název Char"/>
    <w:aliases w:val="text Char"/>
    <w:basedOn w:val="Standardnpsmoodstavce"/>
    <w:link w:val="Nzev"/>
    <w:rsid w:val="00EE2A96"/>
    <w:rPr>
      <w:rFonts w:ascii="Arial" w:eastAsiaTheme="majorEastAsia" w:hAnsi="Arial" w:cstheme="majorBidi"/>
      <w:kern w:val="28"/>
      <w:szCs w:val="56"/>
      <w:u w:color="000000"/>
      <w:bdr w:val="nil"/>
    </w:rPr>
  </w:style>
  <w:style w:type="paragraph" w:styleId="Nadpisobsahu">
    <w:name w:val="TOC Heading"/>
    <w:basedOn w:val="Nadpis1"/>
    <w:next w:val="Normln"/>
    <w:uiPriority w:val="39"/>
    <w:unhideWhenUsed/>
    <w:qFormat/>
    <w:rsid w:val="007269DD"/>
    <w:pPr>
      <w:numPr>
        <w:numId w:val="0"/>
      </w:numPr>
      <w:pBdr>
        <w:top w:val="none" w:sz="0" w:space="0" w:color="auto"/>
        <w:left w:val="none" w:sz="0" w:space="0" w:color="auto"/>
        <w:bottom w:val="none" w:sz="0" w:space="0" w:color="auto"/>
        <w:right w:val="none" w:sz="0" w:space="0" w:color="auto"/>
        <w:between w:val="none" w:sz="0" w:space="0" w:color="auto"/>
        <w:bar w:val="none" w:sz="0" w:color="auto"/>
      </w:pBdr>
      <w:spacing w:before="240" w:line="259" w:lineRule="auto"/>
      <w:outlineLvl w:val="9"/>
    </w:pPr>
    <w:rPr>
      <w:rFonts w:asciiTheme="majorHAnsi" w:hAnsiTheme="majorHAnsi"/>
      <w:b w:val="0"/>
      <w:color w:val="365F91" w:themeColor="accent1" w:themeShade="BF"/>
      <w:sz w:val="32"/>
      <w:bdr w:val="none" w:sz="0" w:space="0" w:color="auto"/>
    </w:rPr>
  </w:style>
  <w:style w:type="paragraph" w:styleId="Obsah2">
    <w:name w:val="toc 2"/>
    <w:basedOn w:val="Normln"/>
    <w:next w:val="Normln"/>
    <w:autoRedefine/>
    <w:uiPriority w:val="39"/>
    <w:unhideWhenUsed/>
    <w:rsid w:val="00EB4F22"/>
    <w:pPr>
      <w:tabs>
        <w:tab w:val="left" w:pos="720"/>
        <w:tab w:val="right" w:leader="dot" w:pos="9622"/>
      </w:tabs>
      <w:spacing w:before="120"/>
      <w:ind w:left="113"/>
    </w:pPr>
    <w:rPr>
      <w:rFonts w:asciiTheme="minorHAnsi" w:hAnsiTheme="minorHAnsi" w:cstheme="minorHAnsi"/>
      <w:b/>
      <w:bCs/>
      <w:sz w:val="20"/>
      <w:szCs w:val="20"/>
    </w:rPr>
  </w:style>
  <w:style w:type="paragraph" w:styleId="Obsah3">
    <w:name w:val="toc 3"/>
    <w:basedOn w:val="Normln"/>
    <w:next w:val="Normln"/>
    <w:autoRedefine/>
    <w:uiPriority w:val="39"/>
    <w:unhideWhenUsed/>
    <w:rsid w:val="00EB4F22"/>
    <w:pPr>
      <w:tabs>
        <w:tab w:val="left" w:pos="1200"/>
        <w:tab w:val="right" w:leader="dot" w:pos="9622"/>
      </w:tabs>
      <w:spacing w:before="120"/>
      <w:ind w:left="227"/>
    </w:pPr>
    <w:rPr>
      <w:rFonts w:asciiTheme="minorHAnsi" w:hAnsiTheme="minorHAnsi" w:cstheme="minorHAnsi"/>
      <w:sz w:val="20"/>
      <w:szCs w:val="20"/>
    </w:rPr>
  </w:style>
  <w:style w:type="paragraph" w:styleId="Podnadpis">
    <w:name w:val="Subtitle"/>
    <w:basedOn w:val="Normln"/>
    <w:next w:val="Normln"/>
    <w:link w:val="PodnadpisChar"/>
    <w:qFormat/>
    <w:rsid w:val="0053733F"/>
    <w:pPr>
      <w:numPr>
        <w:ilvl w:val="2"/>
        <w:numId w:val="26"/>
      </w:numPr>
      <w:spacing w:before="240" w:after="120"/>
      <w:ind w:left="737" w:hanging="737"/>
      <w:outlineLvl w:val="2"/>
    </w:pPr>
    <w:rPr>
      <w:rFonts w:ascii="Arial" w:eastAsiaTheme="minorEastAsia" w:hAnsi="Arial" w:cstheme="minorBidi"/>
      <w:b/>
      <w:color w:val="000000" w:themeColor="text1"/>
      <w:sz w:val="22"/>
      <w:szCs w:val="22"/>
    </w:rPr>
  </w:style>
  <w:style w:type="character" w:customStyle="1" w:styleId="PodnadpisChar">
    <w:name w:val="Podnadpis Char"/>
    <w:basedOn w:val="Standardnpsmoodstavce"/>
    <w:link w:val="Podnadpis"/>
    <w:rsid w:val="0053733F"/>
    <w:rPr>
      <w:rFonts w:ascii="Arial" w:eastAsiaTheme="minorEastAsia" w:hAnsi="Arial" w:cstheme="minorBidi"/>
      <w:b/>
      <w:color w:val="000000" w:themeColor="text1"/>
      <w:sz w:val="22"/>
      <w:szCs w:val="22"/>
      <w:u w:color="000000"/>
      <w:bdr w:val="nil"/>
    </w:rPr>
  </w:style>
  <w:style w:type="character" w:customStyle="1" w:styleId="Nadpis6Char">
    <w:name w:val="Nadpis 6 Char"/>
    <w:basedOn w:val="Standardnpsmoodstavce"/>
    <w:link w:val="Nadpis6"/>
    <w:semiHidden/>
    <w:rsid w:val="00014EF1"/>
    <w:rPr>
      <w:rFonts w:asciiTheme="majorHAnsi" w:eastAsiaTheme="majorEastAsia" w:hAnsiTheme="majorHAnsi" w:cstheme="majorBidi"/>
      <w:color w:val="243F60" w:themeColor="accent1" w:themeShade="7F"/>
      <w:sz w:val="24"/>
      <w:szCs w:val="24"/>
      <w:u w:color="000000"/>
      <w:bdr w:val="nil"/>
    </w:rPr>
  </w:style>
  <w:style w:type="paragraph" w:styleId="Zkladntextodsazen2">
    <w:name w:val="Body Text Indent 2"/>
    <w:basedOn w:val="Normln"/>
    <w:link w:val="Zkladntextodsazen2Char"/>
    <w:semiHidden/>
    <w:unhideWhenUsed/>
    <w:rsid w:val="00014EF1"/>
    <w:pPr>
      <w:spacing w:after="120" w:line="480" w:lineRule="auto"/>
      <w:ind w:left="283"/>
    </w:pPr>
  </w:style>
  <w:style w:type="character" w:customStyle="1" w:styleId="Zkladntextodsazen2Char">
    <w:name w:val="Základní text odsazený 2 Char"/>
    <w:basedOn w:val="Standardnpsmoodstavce"/>
    <w:link w:val="Zkladntextodsazen2"/>
    <w:semiHidden/>
    <w:rsid w:val="00014EF1"/>
    <w:rPr>
      <w:rFonts w:eastAsia="Arial Unicode MS" w:hAnsi="Arial Unicode MS" w:cs="Arial Unicode MS"/>
      <w:color w:val="000000"/>
      <w:sz w:val="24"/>
      <w:szCs w:val="24"/>
      <w:u w:color="000000"/>
      <w:bdr w:val="nil"/>
    </w:rPr>
  </w:style>
  <w:style w:type="paragraph" w:customStyle="1" w:styleId="bodytext3">
    <w:name w:val="bodytext3"/>
    <w:basedOn w:val="Normln"/>
    <w:rsid w:val="00014EF1"/>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hAnsi="Times New Roman" w:cs="Times New Roman"/>
      <w:color w:val="auto"/>
      <w:bdr w:val="none" w:sz="0" w:space="0" w:color="auto"/>
    </w:rPr>
  </w:style>
  <w:style w:type="paragraph" w:customStyle="1" w:styleId="adresa">
    <w:name w:val="adresa"/>
    <w:basedOn w:val="Normln"/>
    <w:rsid w:val="00014EF1"/>
    <w:pPr>
      <w:pBdr>
        <w:top w:val="none" w:sz="0" w:space="0" w:color="auto"/>
        <w:left w:val="none" w:sz="0" w:space="0" w:color="auto"/>
        <w:bottom w:val="none" w:sz="0" w:space="0" w:color="auto"/>
        <w:right w:val="none" w:sz="0" w:space="0" w:color="auto"/>
        <w:between w:val="none" w:sz="0" w:space="0" w:color="auto"/>
        <w:bar w:val="none" w:sz="0" w:color="auto"/>
      </w:pBdr>
      <w:tabs>
        <w:tab w:val="left" w:pos="3402"/>
        <w:tab w:val="left" w:pos="6237"/>
      </w:tabs>
      <w:suppressAutoHyphens/>
      <w:jc w:val="both"/>
    </w:pPr>
    <w:rPr>
      <w:rFonts w:eastAsia="Times New Roman" w:hAnsi="Times New Roman" w:cs="Times New Roman"/>
      <w:color w:val="auto"/>
      <w:bdr w:val="none" w:sz="0" w:space="0" w:color="auto"/>
      <w:lang w:eastAsia="ar-SA"/>
    </w:rPr>
  </w:style>
  <w:style w:type="paragraph" w:customStyle="1" w:styleId="vnintext">
    <w:name w:val="vniønítext"/>
    <w:basedOn w:val="Normln"/>
    <w:rsid w:val="00014EF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ind w:firstLine="426"/>
      <w:jc w:val="both"/>
    </w:pPr>
    <w:rPr>
      <w:rFonts w:eastAsia="Times New Roman" w:hAnsi="Times New Roman" w:cs="Times New Roman"/>
      <w:color w:val="auto"/>
      <w:szCs w:val="20"/>
      <w:bdr w:val="none" w:sz="0" w:space="0" w:color="auto"/>
      <w:lang w:eastAsia="ar-SA"/>
    </w:rPr>
  </w:style>
  <w:style w:type="paragraph" w:customStyle="1" w:styleId="para">
    <w:name w:val="para"/>
    <w:basedOn w:val="Normln"/>
    <w:rsid w:val="00014EF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suppressAutoHyphens/>
      <w:jc w:val="center"/>
    </w:pPr>
    <w:rPr>
      <w:rFonts w:eastAsia="Times New Roman" w:hAnsi="Times New Roman" w:cs="Times New Roman"/>
      <w:b/>
      <w:color w:val="auto"/>
      <w:szCs w:val="20"/>
      <w:bdr w:val="none" w:sz="0" w:space="0" w:color="auto"/>
      <w:lang w:eastAsia="ar-SA"/>
    </w:rPr>
  </w:style>
  <w:style w:type="paragraph" w:styleId="Zkladntext3">
    <w:name w:val="Body Text 3"/>
    <w:basedOn w:val="Normln"/>
    <w:link w:val="Zkladntext3Char"/>
    <w:semiHidden/>
    <w:unhideWhenUsed/>
    <w:rsid w:val="00BC0969"/>
    <w:pPr>
      <w:spacing w:after="120"/>
    </w:pPr>
    <w:rPr>
      <w:sz w:val="16"/>
      <w:szCs w:val="16"/>
    </w:rPr>
  </w:style>
  <w:style w:type="character" w:customStyle="1" w:styleId="Zkladntext3Char">
    <w:name w:val="Základní text 3 Char"/>
    <w:basedOn w:val="Standardnpsmoodstavce"/>
    <w:link w:val="Zkladntext3"/>
    <w:semiHidden/>
    <w:rsid w:val="00BC0969"/>
    <w:rPr>
      <w:rFonts w:eastAsia="Arial Unicode MS" w:hAnsi="Arial Unicode MS" w:cs="Arial Unicode MS"/>
      <w:color w:val="000000"/>
      <w:sz w:val="16"/>
      <w:szCs w:val="16"/>
      <w:u w:color="000000"/>
      <w:bdr w:val="nil"/>
    </w:rPr>
  </w:style>
  <w:style w:type="character" w:styleId="Siln">
    <w:name w:val="Strong"/>
    <w:qFormat/>
    <w:rsid w:val="00BF697F"/>
    <w:rPr>
      <w:rFonts w:ascii="Arial" w:hAnsi="Arial"/>
      <w:b/>
      <w:bCs/>
      <w:sz w:val="28"/>
    </w:rPr>
  </w:style>
  <w:style w:type="character" w:styleId="Odkaznakoment">
    <w:name w:val="annotation reference"/>
    <w:basedOn w:val="Standardnpsmoodstavce"/>
    <w:rsid w:val="000D1DC3"/>
    <w:rPr>
      <w:sz w:val="16"/>
      <w:szCs w:val="16"/>
    </w:rPr>
  </w:style>
  <w:style w:type="paragraph" w:styleId="Textkomente">
    <w:name w:val="annotation text"/>
    <w:basedOn w:val="Normln"/>
    <w:link w:val="TextkomenteChar"/>
    <w:rsid w:val="000D1DC3"/>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hAnsi="Times New Roman" w:cs="Times New Roman"/>
      <w:color w:val="auto"/>
      <w:sz w:val="20"/>
      <w:szCs w:val="20"/>
      <w:bdr w:val="none" w:sz="0" w:space="0" w:color="auto"/>
    </w:rPr>
  </w:style>
  <w:style w:type="character" w:customStyle="1" w:styleId="TextkomenteChar">
    <w:name w:val="Text komentáře Char"/>
    <w:basedOn w:val="Standardnpsmoodstavce"/>
    <w:link w:val="Textkomente"/>
    <w:rsid w:val="000D1DC3"/>
  </w:style>
  <w:style w:type="table" w:customStyle="1" w:styleId="Mkatabulky1">
    <w:name w:val="Mřížka tabulky1"/>
    <w:basedOn w:val="Normlntabulka"/>
    <w:next w:val="Mkatabulky"/>
    <w:uiPriority w:val="59"/>
    <w:rsid w:val="00641DD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znam">
    <w:name w:val="List"/>
    <w:basedOn w:val="Normln"/>
    <w:uiPriority w:val="99"/>
    <w:rsid w:val="00A43FE6"/>
    <w:pPr>
      <w:pBdr>
        <w:top w:val="none" w:sz="0" w:space="0" w:color="auto"/>
        <w:left w:val="none" w:sz="0" w:space="0" w:color="auto"/>
        <w:bottom w:val="none" w:sz="0" w:space="0" w:color="auto"/>
        <w:right w:val="none" w:sz="0" w:space="0" w:color="auto"/>
        <w:between w:val="none" w:sz="0" w:space="0" w:color="auto"/>
        <w:bar w:val="none" w:sz="0" w:color="auto"/>
      </w:pBdr>
      <w:ind w:left="283" w:hanging="283"/>
    </w:pPr>
    <w:rPr>
      <w:rFonts w:eastAsia="Times New Roman" w:hAnsi="Times New Roman" w:cs="Times New Roman"/>
      <w:color w:val="auto"/>
      <w:bdr w:val="none" w:sz="0" w:space="0" w:color="auto"/>
    </w:rPr>
  </w:style>
  <w:style w:type="paragraph" w:styleId="Seznam2">
    <w:name w:val="List 2"/>
    <w:basedOn w:val="Normln"/>
    <w:uiPriority w:val="99"/>
    <w:rsid w:val="00A43FE6"/>
    <w:pPr>
      <w:pBdr>
        <w:top w:val="none" w:sz="0" w:space="0" w:color="auto"/>
        <w:left w:val="none" w:sz="0" w:space="0" w:color="auto"/>
        <w:bottom w:val="none" w:sz="0" w:space="0" w:color="auto"/>
        <w:right w:val="none" w:sz="0" w:space="0" w:color="auto"/>
        <w:between w:val="none" w:sz="0" w:space="0" w:color="auto"/>
        <w:bar w:val="none" w:sz="0" w:color="auto"/>
      </w:pBdr>
      <w:ind w:left="566" w:hanging="283"/>
    </w:pPr>
    <w:rPr>
      <w:rFonts w:eastAsia="Times New Roman" w:hAnsi="Times New Roman" w:cs="Times New Roman"/>
      <w:color w:val="auto"/>
      <w:bdr w:val="none" w:sz="0" w:space="0" w:color="auto"/>
    </w:rPr>
  </w:style>
  <w:style w:type="paragraph" w:styleId="Obsah4">
    <w:name w:val="toc 4"/>
    <w:basedOn w:val="Normln"/>
    <w:next w:val="Normln"/>
    <w:autoRedefine/>
    <w:uiPriority w:val="39"/>
    <w:unhideWhenUsed/>
    <w:rsid w:val="000D6271"/>
    <w:pPr>
      <w:ind w:left="480"/>
    </w:pPr>
    <w:rPr>
      <w:rFonts w:asciiTheme="minorHAnsi" w:hAnsiTheme="minorHAnsi" w:cstheme="minorHAnsi"/>
      <w:sz w:val="20"/>
      <w:szCs w:val="20"/>
    </w:rPr>
  </w:style>
  <w:style w:type="paragraph" w:styleId="Obsah5">
    <w:name w:val="toc 5"/>
    <w:basedOn w:val="Normln"/>
    <w:next w:val="Normln"/>
    <w:autoRedefine/>
    <w:uiPriority w:val="39"/>
    <w:unhideWhenUsed/>
    <w:rsid w:val="000D6271"/>
    <w:pPr>
      <w:ind w:left="720"/>
    </w:pPr>
    <w:rPr>
      <w:rFonts w:asciiTheme="minorHAnsi" w:hAnsiTheme="minorHAnsi" w:cstheme="minorHAnsi"/>
      <w:sz w:val="20"/>
      <w:szCs w:val="20"/>
    </w:rPr>
  </w:style>
  <w:style w:type="paragraph" w:styleId="Obsah6">
    <w:name w:val="toc 6"/>
    <w:basedOn w:val="Normln"/>
    <w:next w:val="Normln"/>
    <w:autoRedefine/>
    <w:uiPriority w:val="39"/>
    <w:unhideWhenUsed/>
    <w:rsid w:val="000D6271"/>
    <w:pPr>
      <w:ind w:left="960"/>
    </w:pPr>
    <w:rPr>
      <w:rFonts w:asciiTheme="minorHAnsi" w:hAnsiTheme="minorHAnsi" w:cstheme="minorHAnsi"/>
      <w:sz w:val="20"/>
      <w:szCs w:val="20"/>
    </w:rPr>
  </w:style>
  <w:style w:type="paragraph" w:styleId="Obsah7">
    <w:name w:val="toc 7"/>
    <w:basedOn w:val="Normln"/>
    <w:next w:val="Normln"/>
    <w:autoRedefine/>
    <w:uiPriority w:val="39"/>
    <w:unhideWhenUsed/>
    <w:rsid w:val="000D6271"/>
    <w:pPr>
      <w:ind w:left="1200"/>
    </w:pPr>
    <w:rPr>
      <w:rFonts w:asciiTheme="minorHAnsi" w:hAnsiTheme="minorHAnsi" w:cstheme="minorHAnsi"/>
      <w:sz w:val="20"/>
      <w:szCs w:val="20"/>
    </w:rPr>
  </w:style>
  <w:style w:type="paragraph" w:styleId="Obsah8">
    <w:name w:val="toc 8"/>
    <w:basedOn w:val="Normln"/>
    <w:next w:val="Normln"/>
    <w:autoRedefine/>
    <w:uiPriority w:val="39"/>
    <w:unhideWhenUsed/>
    <w:rsid w:val="000D6271"/>
    <w:pPr>
      <w:ind w:left="1440"/>
    </w:pPr>
    <w:rPr>
      <w:rFonts w:asciiTheme="minorHAnsi" w:hAnsiTheme="minorHAnsi" w:cstheme="minorHAnsi"/>
      <w:sz w:val="20"/>
      <w:szCs w:val="20"/>
    </w:rPr>
  </w:style>
  <w:style w:type="paragraph" w:styleId="Obsah9">
    <w:name w:val="toc 9"/>
    <w:basedOn w:val="Normln"/>
    <w:next w:val="Normln"/>
    <w:autoRedefine/>
    <w:uiPriority w:val="39"/>
    <w:unhideWhenUsed/>
    <w:rsid w:val="000D6271"/>
    <w:pPr>
      <w:ind w:left="1680"/>
    </w:pPr>
    <w:rPr>
      <w:rFonts w:asciiTheme="minorHAnsi" w:hAnsiTheme="minorHAnsi" w:cstheme="minorHAnsi"/>
      <w:sz w:val="20"/>
      <w:szCs w:val="20"/>
    </w:rPr>
  </w:style>
  <w:style w:type="paragraph" w:customStyle="1" w:styleId="cary">
    <w:name w:val="cary"/>
    <w:basedOn w:val="Normln"/>
    <w:rsid w:val="00A74FC0"/>
    <w:pPr>
      <w:pBdr>
        <w:top w:val="none" w:sz="0" w:space="0" w:color="auto"/>
        <w:left w:val="none" w:sz="0" w:space="0" w:color="auto"/>
        <w:bottom w:val="none" w:sz="0" w:space="0" w:color="auto"/>
        <w:right w:val="none" w:sz="0" w:space="0" w:color="auto"/>
        <w:between w:val="none" w:sz="0" w:space="0" w:color="auto"/>
        <w:bar w:val="none" w:sz="0" w:color="auto"/>
      </w:pBdr>
      <w:suppressAutoHyphens/>
      <w:ind w:right="-144"/>
    </w:pPr>
    <w:rPr>
      <w:rFonts w:ascii="Arial" w:eastAsia="Times New Roman" w:hAnsi="Arial" w:cs="Times New Roman"/>
      <w:color w:val="auto"/>
      <w:sz w:val="22"/>
      <w:szCs w:val="22"/>
      <w:bdr w:val="none" w:sz="0" w:space="0" w:color="auto"/>
      <w:lang w:eastAsia="ar-SA"/>
    </w:rPr>
  </w:style>
  <w:style w:type="character" w:customStyle="1" w:styleId="tabulkyNemovitosti">
    <w:name w:val="tabulkyNemovitosti"/>
    <w:rsid w:val="00A74FC0"/>
    <w:rPr>
      <w:rFonts w:ascii="Arial" w:hAnsi="Arial" w:cs="Times New Roman"/>
      <w:sz w:val="16"/>
    </w:rPr>
  </w:style>
  <w:style w:type="character" w:customStyle="1" w:styleId="Styl11b">
    <w:name w:val="Styl 11 b."/>
    <w:rsid w:val="00A74FC0"/>
    <w:rPr>
      <w:rFonts w:ascii="Arial" w:hAnsi="Arial" w:cs="Times New Roman"/>
      <w:sz w:val="20"/>
    </w:rPr>
  </w:style>
  <w:style w:type="character" w:styleId="Sledovanodkaz">
    <w:name w:val="FollowedHyperlink"/>
    <w:basedOn w:val="Standardnpsmoodstavce"/>
    <w:semiHidden/>
    <w:unhideWhenUsed/>
    <w:rsid w:val="000349DA"/>
    <w:rPr>
      <w:color w:val="800080" w:themeColor="followedHyperlink"/>
      <w:u w:val="single"/>
    </w:rPr>
  </w:style>
  <w:style w:type="paragraph" w:customStyle="1" w:styleId="Titul">
    <w:name w:val="Titul"/>
    <w:basedOn w:val="Normln"/>
    <w:rsid w:val="00E16284"/>
    <w:pPr>
      <w:pBdr>
        <w:top w:val="none" w:sz="0" w:space="0" w:color="auto"/>
        <w:left w:val="none" w:sz="0" w:space="0" w:color="auto"/>
        <w:bottom w:val="none" w:sz="0" w:space="0" w:color="auto"/>
        <w:right w:val="none" w:sz="0" w:space="0" w:color="auto"/>
        <w:between w:val="none" w:sz="0" w:space="0" w:color="auto"/>
        <w:bar w:val="none" w:sz="0" w:color="auto"/>
      </w:pBdr>
      <w:ind w:right="-1702"/>
      <w:jc w:val="center"/>
    </w:pPr>
    <w:rPr>
      <w:rFonts w:eastAsia="Times New Roman" w:hAnsi="Times New Roman" w:cs="Times New Roman"/>
      <w:b/>
      <w:color w:val="auto"/>
      <w:sz w:val="44"/>
      <w:szCs w:val="20"/>
      <w:bdr w:val="none" w:sz="0" w:space="0" w:color="auto"/>
      <w:lang w:eastAsia="en-US"/>
    </w:rPr>
  </w:style>
  <w:style w:type="paragraph" w:customStyle="1" w:styleId="Zkladntext21">
    <w:name w:val="Základní text 21"/>
    <w:basedOn w:val="Normln"/>
    <w:rsid w:val="00E16284"/>
    <w:pPr>
      <w:pBdr>
        <w:top w:val="none" w:sz="0" w:space="0" w:color="auto"/>
        <w:left w:val="none" w:sz="0" w:space="0" w:color="auto"/>
        <w:bottom w:val="none" w:sz="0" w:space="0" w:color="auto"/>
        <w:right w:val="none" w:sz="0" w:space="0" w:color="auto"/>
        <w:between w:val="none" w:sz="0" w:space="0" w:color="auto"/>
        <w:bar w:val="none" w:sz="0" w:color="auto"/>
      </w:pBdr>
      <w:jc w:val="center"/>
    </w:pPr>
    <w:rPr>
      <w:rFonts w:eastAsia="Times New Roman" w:hAnsi="Times New Roman" w:cs="Times New Roman"/>
      <w:color w:val="auto"/>
      <w:szCs w:val="20"/>
      <w:bdr w:val="none" w:sz="0" w:space="0" w:color="auto"/>
      <w:lang w:eastAsia="en-US"/>
    </w:rPr>
  </w:style>
  <w:style w:type="paragraph" w:styleId="Pedmtkomente">
    <w:name w:val="annotation subject"/>
    <w:basedOn w:val="Textkomente"/>
    <w:next w:val="Textkomente"/>
    <w:link w:val="PedmtkomenteChar"/>
    <w:semiHidden/>
    <w:unhideWhenUsed/>
    <w:rsid w:val="009204CE"/>
    <w:pPr>
      <w:pBdr>
        <w:top w:val="nil"/>
        <w:left w:val="nil"/>
        <w:bottom w:val="nil"/>
        <w:right w:val="nil"/>
        <w:between w:val="nil"/>
        <w:bar w:val="nil"/>
      </w:pBdr>
    </w:pPr>
    <w:rPr>
      <w:rFonts w:eastAsia="Arial Unicode MS" w:hAnsi="Arial Unicode MS" w:cs="Arial Unicode MS"/>
      <w:b/>
      <w:bCs/>
      <w:color w:val="000000"/>
      <w:bdr w:val="nil"/>
    </w:rPr>
  </w:style>
  <w:style w:type="character" w:customStyle="1" w:styleId="PedmtkomenteChar">
    <w:name w:val="Předmět komentáře Char"/>
    <w:basedOn w:val="TextkomenteChar"/>
    <w:link w:val="Pedmtkomente"/>
    <w:semiHidden/>
    <w:rsid w:val="009204CE"/>
    <w:rPr>
      <w:rFonts w:eastAsia="Arial Unicode MS" w:hAnsi="Arial Unicode MS" w:cs="Arial Unicode MS"/>
      <w:b/>
      <w:bCs/>
      <w:color w:val="000000"/>
      <w:u w:color="000000"/>
      <w:bdr w:val="nil"/>
    </w:rPr>
  </w:style>
  <w:style w:type="character" w:styleId="Nevyeenzmnka">
    <w:name w:val="Unresolved Mention"/>
    <w:basedOn w:val="Standardnpsmoodstavce"/>
    <w:uiPriority w:val="99"/>
    <w:semiHidden/>
    <w:unhideWhenUsed/>
    <w:rsid w:val="00A80770"/>
    <w:rPr>
      <w:color w:val="605E5C"/>
      <w:shd w:val="clear" w:color="auto" w:fill="E1DFDD"/>
    </w:rPr>
  </w:style>
  <w:style w:type="character" w:customStyle="1" w:styleId="Nadpis5Char">
    <w:name w:val="Nadpis 5 Char"/>
    <w:basedOn w:val="Standardnpsmoodstavce"/>
    <w:link w:val="Nadpis5"/>
    <w:semiHidden/>
    <w:rsid w:val="00E375E9"/>
    <w:rPr>
      <w:rFonts w:asciiTheme="majorHAnsi" w:eastAsiaTheme="majorEastAsia" w:hAnsiTheme="majorHAnsi" w:cstheme="majorBidi"/>
      <w:color w:val="365F91" w:themeColor="accent1" w:themeShade="BF"/>
      <w:sz w:val="24"/>
      <w:szCs w:val="24"/>
      <w:u w:color="000000"/>
      <w:bdr w:val="nil"/>
    </w:rPr>
  </w:style>
  <w:style w:type="paragraph" w:customStyle="1" w:styleId="Zkladntext31">
    <w:name w:val="Základní text 31"/>
    <w:basedOn w:val="Normln"/>
    <w:rsid w:val="00E375E9"/>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hAnsi="Times New Roman" w:cs="Times New Roman"/>
      <w:color w:val="auto"/>
      <w:szCs w:val="20"/>
      <w:bdr w:val="none" w:sz="0" w:space="0" w:color="auto"/>
      <w:lang w:eastAsia="en-US"/>
    </w:rPr>
  </w:style>
  <w:style w:type="paragraph" w:customStyle="1" w:styleId="obec">
    <w:name w:val="obec"/>
    <w:basedOn w:val="Normln"/>
    <w:rsid w:val="00E375E9"/>
    <w:pPr>
      <w:pBdr>
        <w:top w:val="none" w:sz="0" w:space="0" w:color="auto"/>
        <w:left w:val="none" w:sz="0" w:space="0" w:color="auto"/>
        <w:bottom w:val="none" w:sz="0" w:space="0" w:color="auto"/>
        <w:right w:val="none" w:sz="0" w:space="0" w:color="auto"/>
        <w:between w:val="none" w:sz="0" w:space="0" w:color="auto"/>
        <w:bar w:val="none" w:sz="0" w:color="auto"/>
      </w:pBdr>
      <w:tabs>
        <w:tab w:val="left" w:pos="1418"/>
        <w:tab w:val="left" w:pos="4678"/>
        <w:tab w:val="right" w:pos="8931"/>
      </w:tabs>
    </w:pPr>
    <w:rPr>
      <w:rFonts w:eastAsia="Times New Roman" w:hAnsi="Times New Roman" w:cs="Times New Roman"/>
      <w:color w:val="auto"/>
      <w:szCs w:val="20"/>
      <w:bdr w:val="none" w:sz="0" w:space="0" w:color="auto"/>
      <w:lang w:eastAsia="en-US"/>
    </w:rPr>
  </w:style>
  <w:style w:type="paragraph" w:customStyle="1" w:styleId="vnintext0">
    <w:name w:val="vniřnítext"/>
    <w:basedOn w:val="Normln"/>
    <w:rsid w:val="00215131"/>
    <w:pPr>
      <w:pBdr>
        <w:top w:val="none" w:sz="0" w:space="0" w:color="auto"/>
        <w:left w:val="none" w:sz="0" w:space="0" w:color="auto"/>
        <w:bottom w:val="none" w:sz="0" w:space="0" w:color="auto"/>
        <w:right w:val="none" w:sz="0" w:space="0" w:color="auto"/>
        <w:between w:val="none" w:sz="0" w:space="0" w:color="auto"/>
        <w:bar w:val="none" w:sz="0" w:color="auto"/>
      </w:pBdr>
      <w:tabs>
        <w:tab w:val="left" w:pos="709"/>
      </w:tabs>
      <w:ind w:firstLine="426"/>
      <w:jc w:val="both"/>
    </w:pPr>
    <w:rPr>
      <w:rFonts w:eastAsia="Times New Roman" w:hAnsi="Times New Roman" w:cs="Times New Roman"/>
      <w:color w:val="auto"/>
      <w:szCs w:val="20"/>
      <w:bdr w:val="none" w:sz="0" w:space="0" w:color="auto"/>
    </w:rPr>
  </w:style>
  <w:style w:type="paragraph" w:customStyle="1" w:styleId="1vnitntext">
    <w:name w:val="1vnitøní text"/>
    <w:basedOn w:val="Normln"/>
    <w:rsid w:val="00215131"/>
    <w:pPr>
      <w:pBdr>
        <w:top w:val="none" w:sz="0" w:space="0" w:color="auto"/>
        <w:left w:val="none" w:sz="0" w:space="0" w:color="auto"/>
        <w:bottom w:val="none" w:sz="0" w:space="0" w:color="auto"/>
        <w:right w:val="none" w:sz="0" w:space="0" w:color="auto"/>
        <w:between w:val="none" w:sz="0" w:space="0" w:color="auto"/>
        <w:bar w:val="none" w:sz="0" w:color="auto"/>
      </w:pBdr>
      <w:ind w:firstLine="426"/>
      <w:jc w:val="both"/>
    </w:pPr>
    <w:rPr>
      <w:rFonts w:eastAsia="Times New Roman" w:hAnsi="Times New Roman" w:cs="Times New Roman"/>
      <w:color w:val="auto"/>
      <w:szCs w:val="20"/>
      <w:bdr w:val="none" w:sz="0" w:space="0" w:color="auto"/>
      <w:lang w:eastAsia="en-US"/>
    </w:rPr>
  </w:style>
  <w:style w:type="paragraph" w:customStyle="1" w:styleId="Export1">
    <w:name w:val="Export 1"/>
    <w:rsid w:val="00215131"/>
    <w:pPr>
      <w:tabs>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s>
      <w:jc w:val="both"/>
    </w:pPr>
    <w:rPr>
      <w:rFonts w:ascii="Avinion" w:hAnsi="Avinion"/>
      <w:i/>
      <w:sz w:val="24"/>
      <w:lang w:val="en-US" w:eastAsia="en-US"/>
    </w:rPr>
  </w:style>
  <w:style w:type="paragraph" w:customStyle="1" w:styleId="1vnitntext0">
    <w:name w:val="1vnitntext"/>
    <w:basedOn w:val="Normln"/>
    <w:rsid w:val="00215131"/>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hAnsi="Times New Roman" w:cs="Times New Roman"/>
      <w:color w:val="auto"/>
      <w:bdr w:val="none" w:sz="0" w:space="0" w:color="auto"/>
    </w:rPr>
  </w:style>
  <w:style w:type="paragraph" w:customStyle="1" w:styleId="vnitrniText">
    <w:name w:val="vnitrniText"/>
    <w:basedOn w:val="Normln"/>
    <w:rsid w:val="00215131"/>
    <w:pPr>
      <w:widowControl w:val="0"/>
      <w:pBdr>
        <w:top w:val="none" w:sz="0" w:space="0" w:color="auto"/>
        <w:left w:val="none" w:sz="0" w:space="0" w:color="auto"/>
        <w:bottom w:val="none" w:sz="0" w:space="0" w:color="auto"/>
        <w:right w:val="none" w:sz="0" w:space="0" w:color="auto"/>
        <w:between w:val="none" w:sz="0" w:space="0" w:color="auto"/>
        <w:bar w:val="none" w:sz="0" w:color="auto"/>
      </w:pBdr>
      <w:tabs>
        <w:tab w:val="left" w:pos="709"/>
      </w:tabs>
      <w:autoSpaceDE w:val="0"/>
      <w:autoSpaceDN w:val="0"/>
      <w:adjustRightInd w:val="0"/>
      <w:ind w:firstLine="426"/>
      <w:jc w:val="both"/>
    </w:pPr>
    <w:rPr>
      <w:rFonts w:eastAsia="Times New Roman" w:hAnsi="Times New Roman" w:cs="Times New Roman"/>
      <w:color w:val="auto"/>
      <w:bdr w:val="none" w:sz="0" w:space="0" w:color="auto"/>
    </w:rPr>
  </w:style>
  <w:style w:type="paragraph" w:styleId="Revize">
    <w:name w:val="Revision"/>
    <w:hidden/>
    <w:uiPriority w:val="99"/>
    <w:semiHidden/>
    <w:rsid w:val="00387735"/>
    <w:rPr>
      <w:rFonts w:eastAsia="Arial Unicode MS" w:hAnsi="Arial Unicode MS" w:cs="Arial Unicode MS"/>
      <w:color w:val="000000"/>
      <w:sz w:val="24"/>
      <w:szCs w:val="24"/>
      <w:u w:color="000000"/>
      <w:bdr w:val="nil"/>
    </w:rPr>
  </w:style>
  <w:style w:type="paragraph" w:customStyle="1" w:styleId="VnitrniText0">
    <w:name w:val="VnitrniText"/>
    <w:basedOn w:val="Normln"/>
    <w:rsid w:val="00FA61A8"/>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426"/>
      <w:jc w:val="both"/>
    </w:pPr>
    <w:rPr>
      <w:rFonts w:ascii="Arial" w:eastAsia="Times New Roman" w:hAnsi="Arial" w:cs="Arial"/>
      <w:color w:val="auto"/>
      <w:sz w:val="20"/>
      <w:szCs w:val="20"/>
      <w:bdr w:val="none" w:sz="0" w:space="0" w:color="auto"/>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72359">
      <w:bodyDiv w:val="1"/>
      <w:marLeft w:val="0"/>
      <w:marRight w:val="0"/>
      <w:marTop w:val="0"/>
      <w:marBottom w:val="0"/>
      <w:divBdr>
        <w:top w:val="none" w:sz="0" w:space="0" w:color="auto"/>
        <w:left w:val="none" w:sz="0" w:space="0" w:color="auto"/>
        <w:bottom w:val="none" w:sz="0" w:space="0" w:color="auto"/>
        <w:right w:val="none" w:sz="0" w:space="0" w:color="auto"/>
      </w:divBdr>
    </w:div>
    <w:div w:id="46226987">
      <w:bodyDiv w:val="1"/>
      <w:marLeft w:val="0"/>
      <w:marRight w:val="0"/>
      <w:marTop w:val="0"/>
      <w:marBottom w:val="0"/>
      <w:divBdr>
        <w:top w:val="none" w:sz="0" w:space="0" w:color="auto"/>
        <w:left w:val="none" w:sz="0" w:space="0" w:color="auto"/>
        <w:bottom w:val="none" w:sz="0" w:space="0" w:color="auto"/>
        <w:right w:val="none" w:sz="0" w:space="0" w:color="auto"/>
      </w:divBdr>
    </w:div>
    <w:div w:id="86200484">
      <w:bodyDiv w:val="1"/>
      <w:marLeft w:val="0"/>
      <w:marRight w:val="0"/>
      <w:marTop w:val="0"/>
      <w:marBottom w:val="0"/>
      <w:divBdr>
        <w:top w:val="none" w:sz="0" w:space="0" w:color="auto"/>
        <w:left w:val="none" w:sz="0" w:space="0" w:color="auto"/>
        <w:bottom w:val="none" w:sz="0" w:space="0" w:color="auto"/>
        <w:right w:val="none" w:sz="0" w:space="0" w:color="auto"/>
      </w:divBdr>
    </w:div>
    <w:div w:id="92866117">
      <w:bodyDiv w:val="1"/>
      <w:marLeft w:val="0"/>
      <w:marRight w:val="0"/>
      <w:marTop w:val="0"/>
      <w:marBottom w:val="0"/>
      <w:divBdr>
        <w:top w:val="none" w:sz="0" w:space="0" w:color="auto"/>
        <w:left w:val="none" w:sz="0" w:space="0" w:color="auto"/>
        <w:bottom w:val="none" w:sz="0" w:space="0" w:color="auto"/>
        <w:right w:val="none" w:sz="0" w:space="0" w:color="auto"/>
      </w:divBdr>
    </w:div>
    <w:div w:id="112409689">
      <w:bodyDiv w:val="1"/>
      <w:marLeft w:val="0"/>
      <w:marRight w:val="0"/>
      <w:marTop w:val="0"/>
      <w:marBottom w:val="0"/>
      <w:divBdr>
        <w:top w:val="none" w:sz="0" w:space="0" w:color="auto"/>
        <w:left w:val="none" w:sz="0" w:space="0" w:color="auto"/>
        <w:bottom w:val="none" w:sz="0" w:space="0" w:color="auto"/>
        <w:right w:val="none" w:sz="0" w:space="0" w:color="auto"/>
      </w:divBdr>
    </w:div>
    <w:div w:id="117066807">
      <w:bodyDiv w:val="1"/>
      <w:marLeft w:val="0"/>
      <w:marRight w:val="0"/>
      <w:marTop w:val="0"/>
      <w:marBottom w:val="0"/>
      <w:divBdr>
        <w:top w:val="none" w:sz="0" w:space="0" w:color="auto"/>
        <w:left w:val="none" w:sz="0" w:space="0" w:color="auto"/>
        <w:bottom w:val="none" w:sz="0" w:space="0" w:color="auto"/>
        <w:right w:val="none" w:sz="0" w:space="0" w:color="auto"/>
      </w:divBdr>
    </w:div>
    <w:div w:id="138960255">
      <w:bodyDiv w:val="1"/>
      <w:marLeft w:val="0"/>
      <w:marRight w:val="0"/>
      <w:marTop w:val="0"/>
      <w:marBottom w:val="0"/>
      <w:divBdr>
        <w:top w:val="none" w:sz="0" w:space="0" w:color="auto"/>
        <w:left w:val="none" w:sz="0" w:space="0" w:color="auto"/>
        <w:bottom w:val="none" w:sz="0" w:space="0" w:color="auto"/>
        <w:right w:val="none" w:sz="0" w:space="0" w:color="auto"/>
      </w:divBdr>
    </w:div>
    <w:div w:id="141432129">
      <w:bodyDiv w:val="1"/>
      <w:marLeft w:val="0"/>
      <w:marRight w:val="0"/>
      <w:marTop w:val="0"/>
      <w:marBottom w:val="0"/>
      <w:divBdr>
        <w:top w:val="none" w:sz="0" w:space="0" w:color="auto"/>
        <w:left w:val="none" w:sz="0" w:space="0" w:color="auto"/>
        <w:bottom w:val="none" w:sz="0" w:space="0" w:color="auto"/>
        <w:right w:val="none" w:sz="0" w:space="0" w:color="auto"/>
      </w:divBdr>
    </w:div>
    <w:div w:id="147676498">
      <w:bodyDiv w:val="1"/>
      <w:marLeft w:val="0"/>
      <w:marRight w:val="0"/>
      <w:marTop w:val="0"/>
      <w:marBottom w:val="0"/>
      <w:divBdr>
        <w:top w:val="none" w:sz="0" w:space="0" w:color="auto"/>
        <w:left w:val="none" w:sz="0" w:space="0" w:color="auto"/>
        <w:bottom w:val="none" w:sz="0" w:space="0" w:color="auto"/>
        <w:right w:val="none" w:sz="0" w:space="0" w:color="auto"/>
      </w:divBdr>
    </w:div>
    <w:div w:id="259878348">
      <w:bodyDiv w:val="1"/>
      <w:marLeft w:val="0"/>
      <w:marRight w:val="0"/>
      <w:marTop w:val="0"/>
      <w:marBottom w:val="0"/>
      <w:divBdr>
        <w:top w:val="none" w:sz="0" w:space="0" w:color="auto"/>
        <w:left w:val="none" w:sz="0" w:space="0" w:color="auto"/>
        <w:bottom w:val="none" w:sz="0" w:space="0" w:color="auto"/>
        <w:right w:val="none" w:sz="0" w:space="0" w:color="auto"/>
      </w:divBdr>
    </w:div>
    <w:div w:id="365722133">
      <w:bodyDiv w:val="1"/>
      <w:marLeft w:val="0"/>
      <w:marRight w:val="0"/>
      <w:marTop w:val="0"/>
      <w:marBottom w:val="0"/>
      <w:divBdr>
        <w:top w:val="none" w:sz="0" w:space="0" w:color="auto"/>
        <w:left w:val="none" w:sz="0" w:space="0" w:color="auto"/>
        <w:bottom w:val="none" w:sz="0" w:space="0" w:color="auto"/>
        <w:right w:val="none" w:sz="0" w:space="0" w:color="auto"/>
      </w:divBdr>
    </w:div>
    <w:div w:id="392895933">
      <w:bodyDiv w:val="1"/>
      <w:marLeft w:val="0"/>
      <w:marRight w:val="0"/>
      <w:marTop w:val="0"/>
      <w:marBottom w:val="0"/>
      <w:divBdr>
        <w:top w:val="none" w:sz="0" w:space="0" w:color="auto"/>
        <w:left w:val="none" w:sz="0" w:space="0" w:color="auto"/>
        <w:bottom w:val="none" w:sz="0" w:space="0" w:color="auto"/>
        <w:right w:val="none" w:sz="0" w:space="0" w:color="auto"/>
      </w:divBdr>
    </w:div>
    <w:div w:id="401682310">
      <w:bodyDiv w:val="1"/>
      <w:marLeft w:val="0"/>
      <w:marRight w:val="0"/>
      <w:marTop w:val="0"/>
      <w:marBottom w:val="0"/>
      <w:divBdr>
        <w:top w:val="none" w:sz="0" w:space="0" w:color="auto"/>
        <w:left w:val="none" w:sz="0" w:space="0" w:color="auto"/>
        <w:bottom w:val="none" w:sz="0" w:space="0" w:color="auto"/>
        <w:right w:val="none" w:sz="0" w:space="0" w:color="auto"/>
      </w:divBdr>
    </w:div>
    <w:div w:id="411582436">
      <w:bodyDiv w:val="1"/>
      <w:marLeft w:val="0"/>
      <w:marRight w:val="0"/>
      <w:marTop w:val="0"/>
      <w:marBottom w:val="0"/>
      <w:divBdr>
        <w:top w:val="none" w:sz="0" w:space="0" w:color="auto"/>
        <w:left w:val="none" w:sz="0" w:space="0" w:color="auto"/>
        <w:bottom w:val="none" w:sz="0" w:space="0" w:color="auto"/>
        <w:right w:val="none" w:sz="0" w:space="0" w:color="auto"/>
      </w:divBdr>
    </w:div>
    <w:div w:id="448666869">
      <w:bodyDiv w:val="1"/>
      <w:marLeft w:val="0"/>
      <w:marRight w:val="0"/>
      <w:marTop w:val="0"/>
      <w:marBottom w:val="0"/>
      <w:divBdr>
        <w:top w:val="none" w:sz="0" w:space="0" w:color="auto"/>
        <w:left w:val="none" w:sz="0" w:space="0" w:color="auto"/>
        <w:bottom w:val="none" w:sz="0" w:space="0" w:color="auto"/>
        <w:right w:val="none" w:sz="0" w:space="0" w:color="auto"/>
      </w:divBdr>
    </w:div>
    <w:div w:id="451628473">
      <w:bodyDiv w:val="1"/>
      <w:marLeft w:val="0"/>
      <w:marRight w:val="0"/>
      <w:marTop w:val="0"/>
      <w:marBottom w:val="0"/>
      <w:divBdr>
        <w:top w:val="none" w:sz="0" w:space="0" w:color="auto"/>
        <w:left w:val="none" w:sz="0" w:space="0" w:color="auto"/>
        <w:bottom w:val="none" w:sz="0" w:space="0" w:color="auto"/>
        <w:right w:val="none" w:sz="0" w:space="0" w:color="auto"/>
      </w:divBdr>
    </w:div>
    <w:div w:id="451630615">
      <w:bodyDiv w:val="1"/>
      <w:marLeft w:val="0"/>
      <w:marRight w:val="0"/>
      <w:marTop w:val="0"/>
      <w:marBottom w:val="0"/>
      <w:divBdr>
        <w:top w:val="none" w:sz="0" w:space="0" w:color="auto"/>
        <w:left w:val="none" w:sz="0" w:space="0" w:color="auto"/>
        <w:bottom w:val="none" w:sz="0" w:space="0" w:color="auto"/>
        <w:right w:val="none" w:sz="0" w:space="0" w:color="auto"/>
      </w:divBdr>
    </w:div>
    <w:div w:id="462046749">
      <w:bodyDiv w:val="1"/>
      <w:marLeft w:val="0"/>
      <w:marRight w:val="0"/>
      <w:marTop w:val="0"/>
      <w:marBottom w:val="0"/>
      <w:divBdr>
        <w:top w:val="none" w:sz="0" w:space="0" w:color="auto"/>
        <w:left w:val="none" w:sz="0" w:space="0" w:color="auto"/>
        <w:bottom w:val="none" w:sz="0" w:space="0" w:color="auto"/>
        <w:right w:val="none" w:sz="0" w:space="0" w:color="auto"/>
      </w:divBdr>
    </w:div>
    <w:div w:id="497379987">
      <w:bodyDiv w:val="1"/>
      <w:marLeft w:val="0"/>
      <w:marRight w:val="0"/>
      <w:marTop w:val="0"/>
      <w:marBottom w:val="0"/>
      <w:divBdr>
        <w:top w:val="none" w:sz="0" w:space="0" w:color="auto"/>
        <w:left w:val="none" w:sz="0" w:space="0" w:color="auto"/>
        <w:bottom w:val="none" w:sz="0" w:space="0" w:color="auto"/>
        <w:right w:val="none" w:sz="0" w:space="0" w:color="auto"/>
      </w:divBdr>
    </w:div>
    <w:div w:id="511798385">
      <w:bodyDiv w:val="1"/>
      <w:marLeft w:val="0"/>
      <w:marRight w:val="0"/>
      <w:marTop w:val="0"/>
      <w:marBottom w:val="0"/>
      <w:divBdr>
        <w:top w:val="none" w:sz="0" w:space="0" w:color="auto"/>
        <w:left w:val="none" w:sz="0" w:space="0" w:color="auto"/>
        <w:bottom w:val="none" w:sz="0" w:space="0" w:color="auto"/>
        <w:right w:val="none" w:sz="0" w:space="0" w:color="auto"/>
      </w:divBdr>
      <w:divsChild>
        <w:div w:id="152720924">
          <w:marLeft w:val="0"/>
          <w:marRight w:val="0"/>
          <w:marTop w:val="0"/>
          <w:marBottom w:val="0"/>
          <w:divBdr>
            <w:top w:val="none" w:sz="0" w:space="0" w:color="auto"/>
            <w:left w:val="none" w:sz="0" w:space="0" w:color="auto"/>
            <w:bottom w:val="none" w:sz="0" w:space="0" w:color="auto"/>
            <w:right w:val="none" w:sz="0" w:space="0" w:color="auto"/>
          </w:divBdr>
          <w:divsChild>
            <w:div w:id="1268153106">
              <w:marLeft w:val="0"/>
              <w:marRight w:val="0"/>
              <w:marTop w:val="0"/>
              <w:marBottom w:val="0"/>
              <w:divBdr>
                <w:top w:val="none" w:sz="0" w:space="0" w:color="auto"/>
                <w:left w:val="none" w:sz="0" w:space="0" w:color="auto"/>
                <w:bottom w:val="none" w:sz="0" w:space="0" w:color="auto"/>
                <w:right w:val="none" w:sz="0" w:space="0" w:color="auto"/>
              </w:divBdr>
              <w:divsChild>
                <w:div w:id="2705445">
                  <w:marLeft w:val="0"/>
                  <w:marRight w:val="0"/>
                  <w:marTop w:val="0"/>
                  <w:marBottom w:val="0"/>
                  <w:divBdr>
                    <w:top w:val="none" w:sz="0" w:space="0" w:color="auto"/>
                    <w:left w:val="none" w:sz="0" w:space="0" w:color="auto"/>
                    <w:bottom w:val="none" w:sz="0" w:space="0" w:color="auto"/>
                    <w:right w:val="none" w:sz="0" w:space="0" w:color="auto"/>
                  </w:divBdr>
                  <w:divsChild>
                    <w:div w:id="1188837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3135059">
      <w:bodyDiv w:val="1"/>
      <w:marLeft w:val="0"/>
      <w:marRight w:val="0"/>
      <w:marTop w:val="0"/>
      <w:marBottom w:val="0"/>
      <w:divBdr>
        <w:top w:val="none" w:sz="0" w:space="0" w:color="auto"/>
        <w:left w:val="none" w:sz="0" w:space="0" w:color="auto"/>
        <w:bottom w:val="none" w:sz="0" w:space="0" w:color="auto"/>
        <w:right w:val="none" w:sz="0" w:space="0" w:color="auto"/>
      </w:divBdr>
    </w:div>
    <w:div w:id="537091245">
      <w:bodyDiv w:val="1"/>
      <w:marLeft w:val="0"/>
      <w:marRight w:val="0"/>
      <w:marTop w:val="0"/>
      <w:marBottom w:val="0"/>
      <w:divBdr>
        <w:top w:val="none" w:sz="0" w:space="0" w:color="auto"/>
        <w:left w:val="none" w:sz="0" w:space="0" w:color="auto"/>
        <w:bottom w:val="none" w:sz="0" w:space="0" w:color="auto"/>
        <w:right w:val="none" w:sz="0" w:space="0" w:color="auto"/>
      </w:divBdr>
    </w:div>
    <w:div w:id="568154043">
      <w:bodyDiv w:val="1"/>
      <w:marLeft w:val="0"/>
      <w:marRight w:val="0"/>
      <w:marTop w:val="0"/>
      <w:marBottom w:val="0"/>
      <w:divBdr>
        <w:top w:val="none" w:sz="0" w:space="0" w:color="auto"/>
        <w:left w:val="none" w:sz="0" w:space="0" w:color="auto"/>
        <w:bottom w:val="none" w:sz="0" w:space="0" w:color="auto"/>
        <w:right w:val="none" w:sz="0" w:space="0" w:color="auto"/>
      </w:divBdr>
    </w:div>
    <w:div w:id="578907277">
      <w:bodyDiv w:val="1"/>
      <w:marLeft w:val="0"/>
      <w:marRight w:val="0"/>
      <w:marTop w:val="0"/>
      <w:marBottom w:val="0"/>
      <w:divBdr>
        <w:top w:val="none" w:sz="0" w:space="0" w:color="auto"/>
        <w:left w:val="none" w:sz="0" w:space="0" w:color="auto"/>
        <w:bottom w:val="none" w:sz="0" w:space="0" w:color="auto"/>
        <w:right w:val="none" w:sz="0" w:space="0" w:color="auto"/>
      </w:divBdr>
    </w:div>
    <w:div w:id="592131295">
      <w:bodyDiv w:val="1"/>
      <w:marLeft w:val="0"/>
      <w:marRight w:val="0"/>
      <w:marTop w:val="0"/>
      <w:marBottom w:val="0"/>
      <w:divBdr>
        <w:top w:val="none" w:sz="0" w:space="0" w:color="auto"/>
        <w:left w:val="none" w:sz="0" w:space="0" w:color="auto"/>
        <w:bottom w:val="none" w:sz="0" w:space="0" w:color="auto"/>
        <w:right w:val="none" w:sz="0" w:space="0" w:color="auto"/>
      </w:divBdr>
    </w:div>
    <w:div w:id="599918441">
      <w:bodyDiv w:val="1"/>
      <w:marLeft w:val="0"/>
      <w:marRight w:val="0"/>
      <w:marTop w:val="0"/>
      <w:marBottom w:val="0"/>
      <w:divBdr>
        <w:top w:val="none" w:sz="0" w:space="0" w:color="auto"/>
        <w:left w:val="none" w:sz="0" w:space="0" w:color="auto"/>
        <w:bottom w:val="none" w:sz="0" w:space="0" w:color="auto"/>
        <w:right w:val="none" w:sz="0" w:space="0" w:color="auto"/>
      </w:divBdr>
    </w:div>
    <w:div w:id="618757340">
      <w:bodyDiv w:val="1"/>
      <w:marLeft w:val="0"/>
      <w:marRight w:val="0"/>
      <w:marTop w:val="0"/>
      <w:marBottom w:val="0"/>
      <w:divBdr>
        <w:top w:val="none" w:sz="0" w:space="0" w:color="auto"/>
        <w:left w:val="none" w:sz="0" w:space="0" w:color="auto"/>
        <w:bottom w:val="none" w:sz="0" w:space="0" w:color="auto"/>
        <w:right w:val="none" w:sz="0" w:space="0" w:color="auto"/>
      </w:divBdr>
    </w:div>
    <w:div w:id="675424661">
      <w:bodyDiv w:val="1"/>
      <w:marLeft w:val="0"/>
      <w:marRight w:val="0"/>
      <w:marTop w:val="0"/>
      <w:marBottom w:val="0"/>
      <w:divBdr>
        <w:top w:val="none" w:sz="0" w:space="0" w:color="auto"/>
        <w:left w:val="none" w:sz="0" w:space="0" w:color="auto"/>
        <w:bottom w:val="none" w:sz="0" w:space="0" w:color="auto"/>
        <w:right w:val="none" w:sz="0" w:space="0" w:color="auto"/>
      </w:divBdr>
    </w:div>
    <w:div w:id="702053628">
      <w:bodyDiv w:val="1"/>
      <w:marLeft w:val="0"/>
      <w:marRight w:val="0"/>
      <w:marTop w:val="0"/>
      <w:marBottom w:val="0"/>
      <w:divBdr>
        <w:top w:val="none" w:sz="0" w:space="0" w:color="auto"/>
        <w:left w:val="none" w:sz="0" w:space="0" w:color="auto"/>
        <w:bottom w:val="none" w:sz="0" w:space="0" w:color="auto"/>
        <w:right w:val="none" w:sz="0" w:space="0" w:color="auto"/>
      </w:divBdr>
    </w:div>
    <w:div w:id="704135128">
      <w:bodyDiv w:val="1"/>
      <w:marLeft w:val="0"/>
      <w:marRight w:val="0"/>
      <w:marTop w:val="0"/>
      <w:marBottom w:val="0"/>
      <w:divBdr>
        <w:top w:val="none" w:sz="0" w:space="0" w:color="auto"/>
        <w:left w:val="none" w:sz="0" w:space="0" w:color="auto"/>
        <w:bottom w:val="none" w:sz="0" w:space="0" w:color="auto"/>
        <w:right w:val="none" w:sz="0" w:space="0" w:color="auto"/>
      </w:divBdr>
    </w:div>
    <w:div w:id="726757489">
      <w:bodyDiv w:val="1"/>
      <w:marLeft w:val="0"/>
      <w:marRight w:val="0"/>
      <w:marTop w:val="0"/>
      <w:marBottom w:val="0"/>
      <w:divBdr>
        <w:top w:val="none" w:sz="0" w:space="0" w:color="auto"/>
        <w:left w:val="none" w:sz="0" w:space="0" w:color="auto"/>
        <w:bottom w:val="none" w:sz="0" w:space="0" w:color="auto"/>
        <w:right w:val="none" w:sz="0" w:space="0" w:color="auto"/>
      </w:divBdr>
    </w:div>
    <w:div w:id="751925870">
      <w:bodyDiv w:val="1"/>
      <w:marLeft w:val="0"/>
      <w:marRight w:val="0"/>
      <w:marTop w:val="0"/>
      <w:marBottom w:val="0"/>
      <w:divBdr>
        <w:top w:val="none" w:sz="0" w:space="0" w:color="auto"/>
        <w:left w:val="none" w:sz="0" w:space="0" w:color="auto"/>
        <w:bottom w:val="none" w:sz="0" w:space="0" w:color="auto"/>
        <w:right w:val="none" w:sz="0" w:space="0" w:color="auto"/>
      </w:divBdr>
    </w:div>
    <w:div w:id="754865352">
      <w:bodyDiv w:val="1"/>
      <w:marLeft w:val="0"/>
      <w:marRight w:val="0"/>
      <w:marTop w:val="0"/>
      <w:marBottom w:val="0"/>
      <w:divBdr>
        <w:top w:val="none" w:sz="0" w:space="0" w:color="auto"/>
        <w:left w:val="none" w:sz="0" w:space="0" w:color="auto"/>
        <w:bottom w:val="none" w:sz="0" w:space="0" w:color="auto"/>
        <w:right w:val="none" w:sz="0" w:space="0" w:color="auto"/>
      </w:divBdr>
    </w:div>
    <w:div w:id="756754827">
      <w:bodyDiv w:val="1"/>
      <w:marLeft w:val="0"/>
      <w:marRight w:val="0"/>
      <w:marTop w:val="0"/>
      <w:marBottom w:val="0"/>
      <w:divBdr>
        <w:top w:val="none" w:sz="0" w:space="0" w:color="auto"/>
        <w:left w:val="none" w:sz="0" w:space="0" w:color="auto"/>
        <w:bottom w:val="none" w:sz="0" w:space="0" w:color="auto"/>
        <w:right w:val="none" w:sz="0" w:space="0" w:color="auto"/>
      </w:divBdr>
    </w:div>
    <w:div w:id="766854129">
      <w:bodyDiv w:val="1"/>
      <w:marLeft w:val="0"/>
      <w:marRight w:val="0"/>
      <w:marTop w:val="0"/>
      <w:marBottom w:val="0"/>
      <w:divBdr>
        <w:top w:val="none" w:sz="0" w:space="0" w:color="auto"/>
        <w:left w:val="none" w:sz="0" w:space="0" w:color="auto"/>
        <w:bottom w:val="none" w:sz="0" w:space="0" w:color="auto"/>
        <w:right w:val="none" w:sz="0" w:space="0" w:color="auto"/>
      </w:divBdr>
    </w:div>
    <w:div w:id="798842412">
      <w:bodyDiv w:val="1"/>
      <w:marLeft w:val="0"/>
      <w:marRight w:val="0"/>
      <w:marTop w:val="0"/>
      <w:marBottom w:val="0"/>
      <w:divBdr>
        <w:top w:val="none" w:sz="0" w:space="0" w:color="auto"/>
        <w:left w:val="none" w:sz="0" w:space="0" w:color="auto"/>
        <w:bottom w:val="none" w:sz="0" w:space="0" w:color="auto"/>
        <w:right w:val="none" w:sz="0" w:space="0" w:color="auto"/>
      </w:divBdr>
    </w:div>
    <w:div w:id="810829393">
      <w:bodyDiv w:val="1"/>
      <w:marLeft w:val="0"/>
      <w:marRight w:val="0"/>
      <w:marTop w:val="0"/>
      <w:marBottom w:val="0"/>
      <w:divBdr>
        <w:top w:val="none" w:sz="0" w:space="0" w:color="auto"/>
        <w:left w:val="none" w:sz="0" w:space="0" w:color="auto"/>
        <w:bottom w:val="none" w:sz="0" w:space="0" w:color="auto"/>
        <w:right w:val="none" w:sz="0" w:space="0" w:color="auto"/>
      </w:divBdr>
    </w:div>
    <w:div w:id="837886547">
      <w:bodyDiv w:val="1"/>
      <w:marLeft w:val="0"/>
      <w:marRight w:val="0"/>
      <w:marTop w:val="0"/>
      <w:marBottom w:val="0"/>
      <w:divBdr>
        <w:top w:val="none" w:sz="0" w:space="0" w:color="auto"/>
        <w:left w:val="none" w:sz="0" w:space="0" w:color="auto"/>
        <w:bottom w:val="none" w:sz="0" w:space="0" w:color="auto"/>
        <w:right w:val="none" w:sz="0" w:space="0" w:color="auto"/>
      </w:divBdr>
    </w:div>
    <w:div w:id="856311876">
      <w:bodyDiv w:val="1"/>
      <w:marLeft w:val="0"/>
      <w:marRight w:val="0"/>
      <w:marTop w:val="0"/>
      <w:marBottom w:val="0"/>
      <w:divBdr>
        <w:top w:val="none" w:sz="0" w:space="0" w:color="auto"/>
        <w:left w:val="none" w:sz="0" w:space="0" w:color="auto"/>
        <w:bottom w:val="none" w:sz="0" w:space="0" w:color="auto"/>
        <w:right w:val="none" w:sz="0" w:space="0" w:color="auto"/>
      </w:divBdr>
    </w:div>
    <w:div w:id="872882213">
      <w:bodyDiv w:val="1"/>
      <w:marLeft w:val="0"/>
      <w:marRight w:val="0"/>
      <w:marTop w:val="0"/>
      <w:marBottom w:val="0"/>
      <w:divBdr>
        <w:top w:val="none" w:sz="0" w:space="0" w:color="auto"/>
        <w:left w:val="none" w:sz="0" w:space="0" w:color="auto"/>
        <w:bottom w:val="none" w:sz="0" w:space="0" w:color="auto"/>
        <w:right w:val="none" w:sz="0" w:space="0" w:color="auto"/>
      </w:divBdr>
    </w:div>
    <w:div w:id="876047100">
      <w:bodyDiv w:val="1"/>
      <w:marLeft w:val="0"/>
      <w:marRight w:val="0"/>
      <w:marTop w:val="0"/>
      <w:marBottom w:val="0"/>
      <w:divBdr>
        <w:top w:val="none" w:sz="0" w:space="0" w:color="auto"/>
        <w:left w:val="none" w:sz="0" w:space="0" w:color="auto"/>
        <w:bottom w:val="none" w:sz="0" w:space="0" w:color="auto"/>
        <w:right w:val="none" w:sz="0" w:space="0" w:color="auto"/>
      </w:divBdr>
    </w:div>
    <w:div w:id="900017566">
      <w:bodyDiv w:val="1"/>
      <w:marLeft w:val="0"/>
      <w:marRight w:val="0"/>
      <w:marTop w:val="0"/>
      <w:marBottom w:val="0"/>
      <w:divBdr>
        <w:top w:val="none" w:sz="0" w:space="0" w:color="auto"/>
        <w:left w:val="none" w:sz="0" w:space="0" w:color="auto"/>
        <w:bottom w:val="none" w:sz="0" w:space="0" w:color="auto"/>
        <w:right w:val="none" w:sz="0" w:space="0" w:color="auto"/>
      </w:divBdr>
    </w:div>
    <w:div w:id="959527497">
      <w:bodyDiv w:val="1"/>
      <w:marLeft w:val="0"/>
      <w:marRight w:val="0"/>
      <w:marTop w:val="0"/>
      <w:marBottom w:val="0"/>
      <w:divBdr>
        <w:top w:val="none" w:sz="0" w:space="0" w:color="auto"/>
        <w:left w:val="none" w:sz="0" w:space="0" w:color="auto"/>
        <w:bottom w:val="none" w:sz="0" w:space="0" w:color="auto"/>
        <w:right w:val="none" w:sz="0" w:space="0" w:color="auto"/>
      </w:divBdr>
    </w:div>
    <w:div w:id="962223651">
      <w:bodyDiv w:val="1"/>
      <w:marLeft w:val="0"/>
      <w:marRight w:val="0"/>
      <w:marTop w:val="0"/>
      <w:marBottom w:val="0"/>
      <w:divBdr>
        <w:top w:val="none" w:sz="0" w:space="0" w:color="auto"/>
        <w:left w:val="none" w:sz="0" w:space="0" w:color="auto"/>
        <w:bottom w:val="none" w:sz="0" w:space="0" w:color="auto"/>
        <w:right w:val="none" w:sz="0" w:space="0" w:color="auto"/>
      </w:divBdr>
    </w:div>
    <w:div w:id="971786817">
      <w:bodyDiv w:val="1"/>
      <w:marLeft w:val="0"/>
      <w:marRight w:val="0"/>
      <w:marTop w:val="0"/>
      <w:marBottom w:val="0"/>
      <w:divBdr>
        <w:top w:val="none" w:sz="0" w:space="0" w:color="auto"/>
        <w:left w:val="none" w:sz="0" w:space="0" w:color="auto"/>
        <w:bottom w:val="none" w:sz="0" w:space="0" w:color="auto"/>
        <w:right w:val="none" w:sz="0" w:space="0" w:color="auto"/>
      </w:divBdr>
    </w:div>
    <w:div w:id="971905165">
      <w:bodyDiv w:val="1"/>
      <w:marLeft w:val="0"/>
      <w:marRight w:val="0"/>
      <w:marTop w:val="0"/>
      <w:marBottom w:val="0"/>
      <w:divBdr>
        <w:top w:val="none" w:sz="0" w:space="0" w:color="auto"/>
        <w:left w:val="none" w:sz="0" w:space="0" w:color="auto"/>
        <w:bottom w:val="none" w:sz="0" w:space="0" w:color="auto"/>
        <w:right w:val="none" w:sz="0" w:space="0" w:color="auto"/>
      </w:divBdr>
    </w:div>
    <w:div w:id="981931220">
      <w:bodyDiv w:val="1"/>
      <w:marLeft w:val="0"/>
      <w:marRight w:val="0"/>
      <w:marTop w:val="0"/>
      <w:marBottom w:val="0"/>
      <w:divBdr>
        <w:top w:val="none" w:sz="0" w:space="0" w:color="auto"/>
        <w:left w:val="none" w:sz="0" w:space="0" w:color="auto"/>
        <w:bottom w:val="none" w:sz="0" w:space="0" w:color="auto"/>
        <w:right w:val="none" w:sz="0" w:space="0" w:color="auto"/>
      </w:divBdr>
    </w:div>
    <w:div w:id="1000963028">
      <w:bodyDiv w:val="1"/>
      <w:marLeft w:val="0"/>
      <w:marRight w:val="0"/>
      <w:marTop w:val="0"/>
      <w:marBottom w:val="0"/>
      <w:divBdr>
        <w:top w:val="none" w:sz="0" w:space="0" w:color="auto"/>
        <w:left w:val="none" w:sz="0" w:space="0" w:color="auto"/>
        <w:bottom w:val="none" w:sz="0" w:space="0" w:color="auto"/>
        <w:right w:val="none" w:sz="0" w:space="0" w:color="auto"/>
      </w:divBdr>
    </w:div>
    <w:div w:id="1003775776">
      <w:bodyDiv w:val="1"/>
      <w:marLeft w:val="0"/>
      <w:marRight w:val="0"/>
      <w:marTop w:val="0"/>
      <w:marBottom w:val="0"/>
      <w:divBdr>
        <w:top w:val="none" w:sz="0" w:space="0" w:color="auto"/>
        <w:left w:val="none" w:sz="0" w:space="0" w:color="auto"/>
        <w:bottom w:val="none" w:sz="0" w:space="0" w:color="auto"/>
        <w:right w:val="none" w:sz="0" w:space="0" w:color="auto"/>
      </w:divBdr>
    </w:div>
    <w:div w:id="1032415604">
      <w:bodyDiv w:val="1"/>
      <w:marLeft w:val="0"/>
      <w:marRight w:val="0"/>
      <w:marTop w:val="0"/>
      <w:marBottom w:val="0"/>
      <w:divBdr>
        <w:top w:val="none" w:sz="0" w:space="0" w:color="auto"/>
        <w:left w:val="none" w:sz="0" w:space="0" w:color="auto"/>
        <w:bottom w:val="none" w:sz="0" w:space="0" w:color="auto"/>
        <w:right w:val="none" w:sz="0" w:space="0" w:color="auto"/>
      </w:divBdr>
    </w:div>
    <w:div w:id="1039667896">
      <w:bodyDiv w:val="1"/>
      <w:marLeft w:val="0"/>
      <w:marRight w:val="0"/>
      <w:marTop w:val="0"/>
      <w:marBottom w:val="0"/>
      <w:divBdr>
        <w:top w:val="none" w:sz="0" w:space="0" w:color="auto"/>
        <w:left w:val="none" w:sz="0" w:space="0" w:color="auto"/>
        <w:bottom w:val="none" w:sz="0" w:space="0" w:color="auto"/>
        <w:right w:val="none" w:sz="0" w:space="0" w:color="auto"/>
      </w:divBdr>
    </w:div>
    <w:div w:id="1041245170">
      <w:bodyDiv w:val="1"/>
      <w:marLeft w:val="0"/>
      <w:marRight w:val="0"/>
      <w:marTop w:val="0"/>
      <w:marBottom w:val="0"/>
      <w:divBdr>
        <w:top w:val="none" w:sz="0" w:space="0" w:color="auto"/>
        <w:left w:val="none" w:sz="0" w:space="0" w:color="auto"/>
        <w:bottom w:val="none" w:sz="0" w:space="0" w:color="auto"/>
        <w:right w:val="none" w:sz="0" w:space="0" w:color="auto"/>
      </w:divBdr>
    </w:div>
    <w:div w:id="1087653938">
      <w:bodyDiv w:val="1"/>
      <w:marLeft w:val="0"/>
      <w:marRight w:val="0"/>
      <w:marTop w:val="0"/>
      <w:marBottom w:val="0"/>
      <w:divBdr>
        <w:top w:val="none" w:sz="0" w:space="0" w:color="auto"/>
        <w:left w:val="none" w:sz="0" w:space="0" w:color="auto"/>
        <w:bottom w:val="none" w:sz="0" w:space="0" w:color="auto"/>
        <w:right w:val="none" w:sz="0" w:space="0" w:color="auto"/>
      </w:divBdr>
    </w:div>
    <w:div w:id="1118182970">
      <w:bodyDiv w:val="1"/>
      <w:marLeft w:val="0"/>
      <w:marRight w:val="0"/>
      <w:marTop w:val="0"/>
      <w:marBottom w:val="0"/>
      <w:divBdr>
        <w:top w:val="none" w:sz="0" w:space="0" w:color="auto"/>
        <w:left w:val="none" w:sz="0" w:space="0" w:color="auto"/>
        <w:bottom w:val="none" w:sz="0" w:space="0" w:color="auto"/>
        <w:right w:val="none" w:sz="0" w:space="0" w:color="auto"/>
      </w:divBdr>
    </w:div>
    <w:div w:id="1210454941">
      <w:bodyDiv w:val="1"/>
      <w:marLeft w:val="0"/>
      <w:marRight w:val="0"/>
      <w:marTop w:val="0"/>
      <w:marBottom w:val="0"/>
      <w:divBdr>
        <w:top w:val="none" w:sz="0" w:space="0" w:color="auto"/>
        <w:left w:val="none" w:sz="0" w:space="0" w:color="auto"/>
        <w:bottom w:val="none" w:sz="0" w:space="0" w:color="auto"/>
        <w:right w:val="none" w:sz="0" w:space="0" w:color="auto"/>
      </w:divBdr>
    </w:div>
    <w:div w:id="1236938282">
      <w:bodyDiv w:val="1"/>
      <w:marLeft w:val="0"/>
      <w:marRight w:val="0"/>
      <w:marTop w:val="0"/>
      <w:marBottom w:val="0"/>
      <w:divBdr>
        <w:top w:val="none" w:sz="0" w:space="0" w:color="auto"/>
        <w:left w:val="none" w:sz="0" w:space="0" w:color="auto"/>
        <w:bottom w:val="none" w:sz="0" w:space="0" w:color="auto"/>
        <w:right w:val="none" w:sz="0" w:space="0" w:color="auto"/>
      </w:divBdr>
    </w:div>
    <w:div w:id="1290162096">
      <w:bodyDiv w:val="1"/>
      <w:marLeft w:val="0"/>
      <w:marRight w:val="0"/>
      <w:marTop w:val="0"/>
      <w:marBottom w:val="0"/>
      <w:divBdr>
        <w:top w:val="none" w:sz="0" w:space="0" w:color="auto"/>
        <w:left w:val="none" w:sz="0" w:space="0" w:color="auto"/>
        <w:bottom w:val="none" w:sz="0" w:space="0" w:color="auto"/>
        <w:right w:val="none" w:sz="0" w:space="0" w:color="auto"/>
      </w:divBdr>
    </w:div>
    <w:div w:id="1290624611">
      <w:bodyDiv w:val="1"/>
      <w:marLeft w:val="0"/>
      <w:marRight w:val="0"/>
      <w:marTop w:val="0"/>
      <w:marBottom w:val="0"/>
      <w:divBdr>
        <w:top w:val="none" w:sz="0" w:space="0" w:color="auto"/>
        <w:left w:val="none" w:sz="0" w:space="0" w:color="auto"/>
        <w:bottom w:val="none" w:sz="0" w:space="0" w:color="auto"/>
        <w:right w:val="none" w:sz="0" w:space="0" w:color="auto"/>
      </w:divBdr>
    </w:div>
    <w:div w:id="1333265865">
      <w:bodyDiv w:val="1"/>
      <w:marLeft w:val="0"/>
      <w:marRight w:val="0"/>
      <w:marTop w:val="0"/>
      <w:marBottom w:val="0"/>
      <w:divBdr>
        <w:top w:val="none" w:sz="0" w:space="0" w:color="auto"/>
        <w:left w:val="none" w:sz="0" w:space="0" w:color="auto"/>
        <w:bottom w:val="none" w:sz="0" w:space="0" w:color="auto"/>
        <w:right w:val="none" w:sz="0" w:space="0" w:color="auto"/>
      </w:divBdr>
    </w:div>
    <w:div w:id="1361542059">
      <w:bodyDiv w:val="1"/>
      <w:marLeft w:val="0"/>
      <w:marRight w:val="0"/>
      <w:marTop w:val="0"/>
      <w:marBottom w:val="0"/>
      <w:divBdr>
        <w:top w:val="none" w:sz="0" w:space="0" w:color="auto"/>
        <w:left w:val="none" w:sz="0" w:space="0" w:color="auto"/>
        <w:bottom w:val="none" w:sz="0" w:space="0" w:color="auto"/>
        <w:right w:val="none" w:sz="0" w:space="0" w:color="auto"/>
      </w:divBdr>
    </w:div>
    <w:div w:id="1394506529">
      <w:bodyDiv w:val="1"/>
      <w:marLeft w:val="0"/>
      <w:marRight w:val="0"/>
      <w:marTop w:val="0"/>
      <w:marBottom w:val="0"/>
      <w:divBdr>
        <w:top w:val="none" w:sz="0" w:space="0" w:color="auto"/>
        <w:left w:val="none" w:sz="0" w:space="0" w:color="auto"/>
        <w:bottom w:val="none" w:sz="0" w:space="0" w:color="auto"/>
        <w:right w:val="none" w:sz="0" w:space="0" w:color="auto"/>
      </w:divBdr>
    </w:div>
    <w:div w:id="1423838905">
      <w:bodyDiv w:val="1"/>
      <w:marLeft w:val="0"/>
      <w:marRight w:val="0"/>
      <w:marTop w:val="0"/>
      <w:marBottom w:val="0"/>
      <w:divBdr>
        <w:top w:val="none" w:sz="0" w:space="0" w:color="auto"/>
        <w:left w:val="none" w:sz="0" w:space="0" w:color="auto"/>
        <w:bottom w:val="none" w:sz="0" w:space="0" w:color="auto"/>
        <w:right w:val="none" w:sz="0" w:space="0" w:color="auto"/>
      </w:divBdr>
    </w:div>
    <w:div w:id="1430541040">
      <w:bodyDiv w:val="1"/>
      <w:marLeft w:val="0"/>
      <w:marRight w:val="0"/>
      <w:marTop w:val="0"/>
      <w:marBottom w:val="0"/>
      <w:divBdr>
        <w:top w:val="none" w:sz="0" w:space="0" w:color="auto"/>
        <w:left w:val="none" w:sz="0" w:space="0" w:color="auto"/>
        <w:bottom w:val="none" w:sz="0" w:space="0" w:color="auto"/>
        <w:right w:val="none" w:sz="0" w:space="0" w:color="auto"/>
      </w:divBdr>
    </w:div>
    <w:div w:id="1444038759">
      <w:bodyDiv w:val="1"/>
      <w:marLeft w:val="0"/>
      <w:marRight w:val="0"/>
      <w:marTop w:val="0"/>
      <w:marBottom w:val="0"/>
      <w:divBdr>
        <w:top w:val="none" w:sz="0" w:space="0" w:color="auto"/>
        <w:left w:val="none" w:sz="0" w:space="0" w:color="auto"/>
        <w:bottom w:val="none" w:sz="0" w:space="0" w:color="auto"/>
        <w:right w:val="none" w:sz="0" w:space="0" w:color="auto"/>
      </w:divBdr>
    </w:div>
    <w:div w:id="1465922335">
      <w:bodyDiv w:val="1"/>
      <w:marLeft w:val="0"/>
      <w:marRight w:val="0"/>
      <w:marTop w:val="0"/>
      <w:marBottom w:val="0"/>
      <w:divBdr>
        <w:top w:val="none" w:sz="0" w:space="0" w:color="auto"/>
        <w:left w:val="none" w:sz="0" w:space="0" w:color="auto"/>
        <w:bottom w:val="none" w:sz="0" w:space="0" w:color="auto"/>
        <w:right w:val="none" w:sz="0" w:space="0" w:color="auto"/>
      </w:divBdr>
    </w:div>
    <w:div w:id="1471170578">
      <w:bodyDiv w:val="1"/>
      <w:marLeft w:val="0"/>
      <w:marRight w:val="0"/>
      <w:marTop w:val="0"/>
      <w:marBottom w:val="0"/>
      <w:divBdr>
        <w:top w:val="none" w:sz="0" w:space="0" w:color="auto"/>
        <w:left w:val="none" w:sz="0" w:space="0" w:color="auto"/>
        <w:bottom w:val="none" w:sz="0" w:space="0" w:color="auto"/>
        <w:right w:val="none" w:sz="0" w:space="0" w:color="auto"/>
      </w:divBdr>
    </w:div>
    <w:div w:id="1478034470">
      <w:bodyDiv w:val="1"/>
      <w:marLeft w:val="0"/>
      <w:marRight w:val="0"/>
      <w:marTop w:val="0"/>
      <w:marBottom w:val="0"/>
      <w:divBdr>
        <w:top w:val="none" w:sz="0" w:space="0" w:color="auto"/>
        <w:left w:val="none" w:sz="0" w:space="0" w:color="auto"/>
        <w:bottom w:val="none" w:sz="0" w:space="0" w:color="auto"/>
        <w:right w:val="none" w:sz="0" w:space="0" w:color="auto"/>
      </w:divBdr>
    </w:div>
    <w:div w:id="1502770453">
      <w:bodyDiv w:val="1"/>
      <w:marLeft w:val="0"/>
      <w:marRight w:val="0"/>
      <w:marTop w:val="0"/>
      <w:marBottom w:val="0"/>
      <w:divBdr>
        <w:top w:val="none" w:sz="0" w:space="0" w:color="auto"/>
        <w:left w:val="none" w:sz="0" w:space="0" w:color="auto"/>
        <w:bottom w:val="none" w:sz="0" w:space="0" w:color="auto"/>
        <w:right w:val="none" w:sz="0" w:space="0" w:color="auto"/>
      </w:divBdr>
    </w:div>
    <w:div w:id="1514222311">
      <w:bodyDiv w:val="1"/>
      <w:marLeft w:val="0"/>
      <w:marRight w:val="0"/>
      <w:marTop w:val="0"/>
      <w:marBottom w:val="0"/>
      <w:divBdr>
        <w:top w:val="none" w:sz="0" w:space="0" w:color="auto"/>
        <w:left w:val="none" w:sz="0" w:space="0" w:color="auto"/>
        <w:bottom w:val="none" w:sz="0" w:space="0" w:color="auto"/>
        <w:right w:val="none" w:sz="0" w:space="0" w:color="auto"/>
      </w:divBdr>
    </w:div>
    <w:div w:id="1552184323">
      <w:bodyDiv w:val="1"/>
      <w:marLeft w:val="0"/>
      <w:marRight w:val="0"/>
      <w:marTop w:val="0"/>
      <w:marBottom w:val="0"/>
      <w:divBdr>
        <w:top w:val="none" w:sz="0" w:space="0" w:color="auto"/>
        <w:left w:val="none" w:sz="0" w:space="0" w:color="auto"/>
        <w:bottom w:val="none" w:sz="0" w:space="0" w:color="auto"/>
        <w:right w:val="none" w:sz="0" w:space="0" w:color="auto"/>
      </w:divBdr>
    </w:div>
    <w:div w:id="1555044511">
      <w:bodyDiv w:val="1"/>
      <w:marLeft w:val="0"/>
      <w:marRight w:val="0"/>
      <w:marTop w:val="0"/>
      <w:marBottom w:val="0"/>
      <w:divBdr>
        <w:top w:val="none" w:sz="0" w:space="0" w:color="auto"/>
        <w:left w:val="none" w:sz="0" w:space="0" w:color="auto"/>
        <w:bottom w:val="none" w:sz="0" w:space="0" w:color="auto"/>
        <w:right w:val="none" w:sz="0" w:space="0" w:color="auto"/>
      </w:divBdr>
    </w:div>
    <w:div w:id="1589345933">
      <w:bodyDiv w:val="1"/>
      <w:marLeft w:val="0"/>
      <w:marRight w:val="0"/>
      <w:marTop w:val="0"/>
      <w:marBottom w:val="0"/>
      <w:divBdr>
        <w:top w:val="none" w:sz="0" w:space="0" w:color="auto"/>
        <w:left w:val="none" w:sz="0" w:space="0" w:color="auto"/>
        <w:bottom w:val="none" w:sz="0" w:space="0" w:color="auto"/>
        <w:right w:val="none" w:sz="0" w:space="0" w:color="auto"/>
      </w:divBdr>
    </w:div>
    <w:div w:id="1590770849">
      <w:bodyDiv w:val="1"/>
      <w:marLeft w:val="0"/>
      <w:marRight w:val="0"/>
      <w:marTop w:val="0"/>
      <w:marBottom w:val="0"/>
      <w:divBdr>
        <w:top w:val="none" w:sz="0" w:space="0" w:color="auto"/>
        <w:left w:val="none" w:sz="0" w:space="0" w:color="auto"/>
        <w:bottom w:val="none" w:sz="0" w:space="0" w:color="auto"/>
        <w:right w:val="none" w:sz="0" w:space="0" w:color="auto"/>
      </w:divBdr>
    </w:div>
    <w:div w:id="1630471983">
      <w:bodyDiv w:val="1"/>
      <w:marLeft w:val="0"/>
      <w:marRight w:val="0"/>
      <w:marTop w:val="0"/>
      <w:marBottom w:val="0"/>
      <w:divBdr>
        <w:top w:val="none" w:sz="0" w:space="0" w:color="auto"/>
        <w:left w:val="none" w:sz="0" w:space="0" w:color="auto"/>
        <w:bottom w:val="none" w:sz="0" w:space="0" w:color="auto"/>
        <w:right w:val="none" w:sz="0" w:space="0" w:color="auto"/>
      </w:divBdr>
    </w:div>
    <w:div w:id="1646356920">
      <w:bodyDiv w:val="1"/>
      <w:marLeft w:val="0"/>
      <w:marRight w:val="0"/>
      <w:marTop w:val="0"/>
      <w:marBottom w:val="0"/>
      <w:divBdr>
        <w:top w:val="none" w:sz="0" w:space="0" w:color="auto"/>
        <w:left w:val="none" w:sz="0" w:space="0" w:color="auto"/>
        <w:bottom w:val="none" w:sz="0" w:space="0" w:color="auto"/>
        <w:right w:val="none" w:sz="0" w:space="0" w:color="auto"/>
      </w:divBdr>
    </w:div>
    <w:div w:id="1658679961">
      <w:bodyDiv w:val="1"/>
      <w:marLeft w:val="0"/>
      <w:marRight w:val="0"/>
      <w:marTop w:val="0"/>
      <w:marBottom w:val="0"/>
      <w:divBdr>
        <w:top w:val="none" w:sz="0" w:space="0" w:color="auto"/>
        <w:left w:val="none" w:sz="0" w:space="0" w:color="auto"/>
        <w:bottom w:val="none" w:sz="0" w:space="0" w:color="auto"/>
        <w:right w:val="none" w:sz="0" w:space="0" w:color="auto"/>
      </w:divBdr>
    </w:div>
    <w:div w:id="1752580350">
      <w:bodyDiv w:val="1"/>
      <w:marLeft w:val="0"/>
      <w:marRight w:val="0"/>
      <w:marTop w:val="0"/>
      <w:marBottom w:val="0"/>
      <w:divBdr>
        <w:top w:val="none" w:sz="0" w:space="0" w:color="auto"/>
        <w:left w:val="none" w:sz="0" w:space="0" w:color="auto"/>
        <w:bottom w:val="none" w:sz="0" w:space="0" w:color="auto"/>
        <w:right w:val="none" w:sz="0" w:space="0" w:color="auto"/>
      </w:divBdr>
    </w:div>
    <w:div w:id="1784839405">
      <w:bodyDiv w:val="1"/>
      <w:marLeft w:val="0"/>
      <w:marRight w:val="0"/>
      <w:marTop w:val="0"/>
      <w:marBottom w:val="0"/>
      <w:divBdr>
        <w:top w:val="none" w:sz="0" w:space="0" w:color="auto"/>
        <w:left w:val="none" w:sz="0" w:space="0" w:color="auto"/>
        <w:bottom w:val="none" w:sz="0" w:space="0" w:color="auto"/>
        <w:right w:val="none" w:sz="0" w:space="0" w:color="auto"/>
      </w:divBdr>
    </w:div>
    <w:div w:id="1800804572">
      <w:bodyDiv w:val="1"/>
      <w:marLeft w:val="0"/>
      <w:marRight w:val="0"/>
      <w:marTop w:val="0"/>
      <w:marBottom w:val="0"/>
      <w:divBdr>
        <w:top w:val="none" w:sz="0" w:space="0" w:color="auto"/>
        <w:left w:val="none" w:sz="0" w:space="0" w:color="auto"/>
        <w:bottom w:val="none" w:sz="0" w:space="0" w:color="auto"/>
        <w:right w:val="none" w:sz="0" w:space="0" w:color="auto"/>
      </w:divBdr>
    </w:div>
    <w:div w:id="1807120680">
      <w:bodyDiv w:val="1"/>
      <w:marLeft w:val="0"/>
      <w:marRight w:val="0"/>
      <w:marTop w:val="0"/>
      <w:marBottom w:val="0"/>
      <w:divBdr>
        <w:top w:val="none" w:sz="0" w:space="0" w:color="auto"/>
        <w:left w:val="none" w:sz="0" w:space="0" w:color="auto"/>
        <w:bottom w:val="none" w:sz="0" w:space="0" w:color="auto"/>
        <w:right w:val="none" w:sz="0" w:space="0" w:color="auto"/>
      </w:divBdr>
    </w:div>
    <w:div w:id="1809279535">
      <w:bodyDiv w:val="1"/>
      <w:marLeft w:val="0"/>
      <w:marRight w:val="0"/>
      <w:marTop w:val="0"/>
      <w:marBottom w:val="0"/>
      <w:divBdr>
        <w:top w:val="none" w:sz="0" w:space="0" w:color="auto"/>
        <w:left w:val="none" w:sz="0" w:space="0" w:color="auto"/>
        <w:bottom w:val="none" w:sz="0" w:space="0" w:color="auto"/>
        <w:right w:val="none" w:sz="0" w:space="0" w:color="auto"/>
      </w:divBdr>
    </w:div>
    <w:div w:id="1816678947">
      <w:bodyDiv w:val="1"/>
      <w:marLeft w:val="0"/>
      <w:marRight w:val="0"/>
      <w:marTop w:val="0"/>
      <w:marBottom w:val="0"/>
      <w:divBdr>
        <w:top w:val="none" w:sz="0" w:space="0" w:color="auto"/>
        <w:left w:val="none" w:sz="0" w:space="0" w:color="auto"/>
        <w:bottom w:val="none" w:sz="0" w:space="0" w:color="auto"/>
        <w:right w:val="none" w:sz="0" w:space="0" w:color="auto"/>
      </w:divBdr>
    </w:div>
    <w:div w:id="1844320125">
      <w:bodyDiv w:val="1"/>
      <w:marLeft w:val="0"/>
      <w:marRight w:val="0"/>
      <w:marTop w:val="0"/>
      <w:marBottom w:val="0"/>
      <w:divBdr>
        <w:top w:val="none" w:sz="0" w:space="0" w:color="auto"/>
        <w:left w:val="none" w:sz="0" w:space="0" w:color="auto"/>
        <w:bottom w:val="none" w:sz="0" w:space="0" w:color="auto"/>
        <w:right w:val="none" w:sz="0" w:space="0" w:color="auto"/>
      </w:divBdr>
    </w:div>
    <w:div w:id="1868759989">
      <w:bodyDiv w:val="1"/>
      <w:marLeft w:val="0"/>
      <w:marRight w:val="0"/>
      <w:marTop w:val="0"/>
      <w:marBottom w:val="0"/>
      <w:divBdr>
        <w:top w:val="none" w:sz="0" w:space="0" w:color="auto"/>
        <w:left w:val="none" w:sz="0" w:space="0" w:color="auto"/>
        <w:bottom w:val="none" w:sz="0" w:space="0" w:color="auto"/>
        <w:right w:val="none" w:sz="0" w:space="0" w:color="auto"/>
      </w:divBdr>
    </w:div>
    <w:div w:id="1872306460">
      <w:bodyDiv w:val="1"/>
      <w:marLeft w:val="0"/>
      <w:marRight w:val="0"/>
      <w:marTop w:val="0"/>
      <w:marBottom w:val="0"/>
      <w:divBdr>
        <w:top w:val="none" w:sz="0" w:space="0" w:color="auto"/>
        <w:left w:val="none" w:sz="0" w:space="0" w:color="auto"/>
        <w:bottom w:val="none" w:sz="0" w:space="0" w:color="auto"/>
        <w:right w:val="none" w:sz="0" w:space="0" w:color="auto"/>
      </w:divBdr>
    </w:div>
    <w:div w:id="1879202132">
      <w:bodyDiv w:val="1"/>
      <w:marLeft w:val="0"/>
      <w:marRight w:val="0"/>
      <w:marTop w:val="0"/>
      <w:marBottom w:val="0"/>
      <w:divBdr>
        <w:top w:val="none" w:sz="0" w:space="0" w:color="auto"/>
        <w:left w:val="none" w:sz="0" w:space="0" w:color="auto"/>
        <w:bottom w:val="none" w:sz="0" w:space="0" w:color="auto"/>
        <w:right w:val="none" w:sz="0" w:space="0" w:color="auto"/>
      </w:divBdr>
    </w:div>
    <w:div w:id="1887335461">
      <w:bodyDiv w:val="1"/>
      <w:marLeft w:val="0"/>
      <w:marRight w:val="0"/>
      <w:marTop w:val="0"/>
      <w:marBottom w:val="0"/>
      <w:divBdr>
        <w:top w:val="none" w:sz="0" w:space="0" w:color="auto"/>
        <w:left w:val="none" w:sz="0" w:space="0" w:color="auto"/>
        <w:bottom w:val="none" w:sz="0" w:space="0" w:color="auto"/>
        <w:right w:val="none" w:sz="0" w:space="0" w:color="auto"/>
      </w:divBdr>
    </w:div>
    <w:div w:id="1921328606">
      <w:bodyDiv w:val="1"/>
      <w:marLeft w:val="0"/>
      <w:marRight w:val="0"/>
      <w:marTop w:val="0"/>
      <w:marBottom w:val="0"/>
      <w:divBdr>
        <w:top w:val="none" w:sz="0" w:space="0" w:color="auto"/>
        <w:left w:val="none" w:sz="0" w:space="0" w:color="auto"/>
        <w:bottom w:val="none" w:sz="0" w:space="0" w:color="auto"/>
        <w:right w:val="none" w:sz="0" w:space="0" w:color="auto"/>
      </w:divBdr>
    </w:div>
    <w:div w:id="1948076448">
      <w:bodyDiv w:val="1"/>
      <w:marLeft w:val="0"/>
      <w:marRight w:val="0"/>
      <w:marTop w:val="0"/>
      <w:marBottom w:val="0"/>
      <w:divBdr>
        <w:top w:val="none" w:sz="0" w:space="0" w:color="auto"/>
        <w:left w:val="none" w:sz="0" w:space="0" w:color="auto"/>
        <w:bottom w:val="none" w:sz="0" w:space="0" w:color="auto"/>
        <w:right w:val="none" w:sz="0" w:space="0" w:color="auto"/>
      </w:divBdr>
    </w:div>
    <w:div w:id="1977368121">
      <w:bodyDiv w:val="1"/>
      <w:marLeft w:val="0"/>
      <w:marRight w:val="0"/>
      <w:marTop w:val="0"/>
      <w:marBottom w:val="0"/>
      <w:divBdr>
        <w:top w:val="none" w:sz="0" w:space="0" w:color="auto"/>
        <w:left w:val="none" w:sz="0" w:space="0" w:color="auto"/>
        <w:bottom w:val="none" w:sz="0" w:space="0" w:color="auto"/>
        <w:right w:val="none" w:sz="0" w:space="0" w:color="auto"/>
      </w:divBdr>
    </w:div>
    <w:div w:id="1988897535">
      <w:bodyDiv w:val="1"/>
      <w:marLeft w:val="0"/>
      <w:marRight w:val="0"/>
      <w:marTop w:val="0"/>
      <w:marBottom w:val="0"/>
      <w:divBdr>
        <w:top w:val="none" w:sz="0" w:space="0" w:color="auto"/>
        <w:left w:val="none" w:sz="0" w:space="0" w:color="auto"/>
        <w:bottom w:val="none" w:sz="0" w:space="0" w:color="auto"/>
        <w:right w:val="none" w:sz="0" w:space="0" w:color="auto"/>
      </w:divBdr>
    </w:div>
    <w:div w:id="1990819094">
      <w:bodyDiv w:val="1"/>
      <w:marLeft w:val="0"/>
      <w:marRight w:val="0"/>
      <w:marTop w:val="0"/>
      <w:marBottom w:val="0"/>
      <w:divBdr>
        <w:top w:val="none" w:sz="0" w:space="0" w:color="auto"/>
        <w:left w:val="none" w:sz="0" w:space="0" w:color="auto"/>
        <w:bottom w:val="none" w:sz="0" w:space="0" w:color="auto"/>
        <w:right w:val="none" w:sz="0" w:space="0" w:color="auto"/>
      </w:divBdr>
    </w:div>
    <w:div w:id="2008827799">
      <w:bodyDiv w:val="1"/>
      <w:marLeft w:val="0"/>
      <w:marRight w:val="0"/>
      <w:marTop w:val="0"/>
      <w:marBottom w:val="0"/>
      <w:divBdr>
        <w:top w:val="none" w:sz="0" w:space="0" w:color="auto"/>
        <w:left w:val="none" w:sz="0" w:space="0" w:color="auto"/>
        <w:bottom w:val="none" w:sz="0" w:space="0" w:color="auto"/>
        <w:right w:val="none" w:sz="0" w:space="0" w:color="auto"/>
      </w:divBdr>
    </w:div>
    <w:div w:id="2019381664">
      <w:bodyDiv w:val="1"/>
      <w:marLeft w:val="0"/>
      <w:marRight w:val="0"/>
      <w:marTop w:val="0"/>
      <w:marBottom w:val="0"/>
      <w:divBdr>
        <w:top w:val="none" w:sz="0" w:space="0" w:color="auto"/>
        <w:left w:val="none" w:sz="0" w:space="0" w:color="auto"/>
        <w:bottom w:val="none" w:sz="0" w:space="0" w:color="auto"/>
        <w:right w:val="none" w:sz="0" w:space="0" w:color="auto"/>
      </w:divBdr>
    </w:div>
    <w:div w:id="2085449922">
      <w:bodyDiv w:val="1"/>
      <w:marLeft w:val="0"/>
      <w:marRight w:val="0"/>
      <w:marTop w:val="0"/>
      <w:marBottom w:val="0"/>
      <w:divBdr>
        <w:top w:val="none" w:sz="0" w:space="0" w:color="auto"/>
        <w:left w:val="none" w:sz="0" w:space="0" w:color="auto"/>
        <w:bottom w:val="none" w:sz="0" w:space="0" w:color="auto"/>
        <w:right w:val="none" w:sz="0" w:space="0" w:color="auto"/>
      </w:divBdr>
    </w:div>
    <w:div w:id="2099520969">
      <w:bodyDiv w:val="1"/>
      <w:marLeft w:val="0"/>
      <w:marRight w:val="0"/>
      <w:marTop w:val="0"/>
      <w:marBottom w:val="0"/>
      <w:divBdr>
        <w:top w:val="none" w:sz="0" w:space="0" w:color="auto"/>
        <w:left w:val="none" w:sz="0" w:space="0" w:color="auto"/>
        <w:bottom w:val="none" w:sz="0" w:space="0" w:color="auto"/>
        <w:right w:val="none" w:sz="0" w:space="0" w:color="auto"/>
      </w:divBdr>
    </w:div>
    <w:div w:id="2129086419">
      <w:bodyDiv w:val="1"/>
      <w:marLeft w:val="0"/>
      <w:marRight w:val="0"/>
      <w:marTop w:val="0"/>
      <w:marBottom w:val="0"/>
      <w:divBdr>
        <w:top w:val="none" w:sz="0" w:space="0" w:color="auto"/>
        <w:left w:val="none" w:sz="0" w:space="0" w:color="auto"/>
        <w:bottom w:val="none" w:sz="0" w:space="0" w:color="auto"/>
        <w:right w:val="none" w:sz="0" w:space="0" w:color="auto"/>
      </w:divBdr>
    </w:div>
    <w:div w:id="2129271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ustomXml" Target="ink/ink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0-06-16T06:38:03.555"/>
    </inkml:context>
    <inkml:brush xml:id="br0">
      <inkml:brushProperty name="width" value="0.05" units="cm"/>
      <inkml:brushProperty name="height" value="0.05" units="cm"/>
    </inkml:brush>
  </inkml:definitions>
  <inkml:trace contextRef="#ctx0" brushRef="#br0">140 43 7399,'-140'-43'0</inkml:trace>
</inkml:ink>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PUAttachmentType xmlns="8d690c5f-7846-456b-922c-7f81e7b73eda">Příloha</SPUAttachmentType>
  </documentManagement>
</p:properties>
</file>

<file path=customXml/item3.xml><?xml version="1.0" encoding="utf-8"?>
<b:Sources xmlns:b="http://schemas.openxmlformats.org/officeDocument/2006/bibliography" xmlns="http://schemas.openxmlformats.org/officeDocument/2006/bibliography" SelectedStyle="\GB.XSL" StyleName="GB7714 2005"/>
</file>

<file path=customXml/item4.xml><?xml version="1.0" encoding="utf-8"?>
<ct:contentTypeSchema xmlns:ct="http://schemas.microsoft.com/office/2006/metadata/contentType" xmlns:ma="http://schemas.microsoft.com/office/2006/metadata/properties/metaAttributes" ct:_="" ma:_="" ma:contentTypeName="CT_Attachments" ma:contentTypeID="0x01010076AB14D9073B4598A883CEA47FB210EA0098F6069037C3D04C865BA34B2989962D" ma:contentTypeVersion="4" ma:contentTypeDescription="CT_Attachments" ma:contentTypeScope="" ma:versionID="2c95aeb96d73ee3c79647eee23aa2099">
  <xsd:schema xmlns:xsd="http://www.w3.org/2001/XMLSchema" xmlns:xs="http://www.w3.org/2001/XMLSchema" xmlns:p="http://schemas.microsoft.com/office/2006/metadata/properties" xmlns:ns2="8d690c5f-7846-456b-922c-7f81e7b73eda" targetNamespace="http://schemas.microsoft.com/office/2006/metadata/properties" ma:root="true" ma:fieldsID="6e745f103adf215fb53a4dc885531d90" ns2:_="">
    <xsd:import namespace="8d690c5f-7846-456b-922c-7f81e7b73eda"/>
    <xsd:element name="properties">
      <xsd:complexType>
        <xsd:sequence>
          <xsd:element name="documentManagement">
            <xsd:complexType>
              <xsd:all>
                <xsd:element ref="ns2:SPUAttachmentType"/>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90c5f-7846-456b-922c-7f81e7b73eda" elementFormDefault="qualified">
    <xsd:import namespace="http://schemas.microsoft.com/office/2006/documentManagement/types"/>
    <xsd:import namespace="http://schemas.microsoft.com/office/infopath/2007/PartnerControls"/>
    <xsd:element name="SPUAttachmentType" ma:index="8" ma:displayName="Druh dokumentu" ma:internalName="SPUAttachmentType" ma:readOnly="false">
      <xsd:simpleType>
        <xsd:restriction base="dms:Choice">
          <xsd:enumeration value="Hlavní dokument"/>
          <xsd:enumeration value="Příloha"/>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7B9F053-FF15-47E6-A9FF-B7CD4D26D3E2}">
  <ds:schemaRefs>
    <ds:schemaRef ds:uri="http://schemas.microsoft.com/sharepoint/v3/contenttype/forms"/>
  </ds:schemaRefs>
</ds:datastoreItem>
</file>

<file path=customXml/itemProps2.xml><?xml version="1.0" encoding="utf-8"?>
<ds:datastoreItem xmlns:ds="http://schemas.openxmlformats.org/officeDocument/2006/customXml" ds:itemID="{BC28E38A-0924-419E-80A7-9B436E6FBCA1}">
  <ds:schemaRefs>
    <ds:schemaRef ds:uri="http://schemas.microsoft.com/office/2006/metadata/properties"/>
    <ds:schemaRef ds:uri="http://schemas.microsoft.com/office/infopath/2007/PartnerControls"/>
    <ds:schemaRef ds:uri="8d690c5f-7846-456b-922c-7f81e7b73eda"/>
  </ds:schemaRefs>
</ds:datastoreItem>
</file>

<file path=customXml/itemProps3.xml><?xml version="1.0" encoding="utf-8"?>
<ds:datastoreItem xmlns:ds="http://schemas.openxmlformats.org/officeDocument/2006/customXml" ds:itemID="{2DDE9DEF-A657-4767-9062-BE882C045482}">
  <ds:schemaRefs>
    <ds:schemaRef ds:uri="http://schemas.openxmlformats.org/officeDocument/2006/bibliography"/>
  </ds:schemaRefs>
</ds:datastoreItem>
</file>

<file path=customXml/itemProps4.xml><?xml version="1.0" encoding="utf-8"?>
<ds:datastoreItem xmlns:ds="http://schemas.openxmlformats.org/officeDocument/2006/customXml" ds:itemID="{07543097-E9FD-44FD-99B4-29908A9B8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90c5f-7846-456b-922c-7f81e7b73e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2746</Words>
  <Characters>16203</Characters>
  <Application>Microsoft Office Word</Application>
  <DocSecurity>0</DocSecurity>
  <Lines>135</Lines>
  <Paragraphs>37</Paragraphs>
  <ScaleCrop>false</ScaleCrop>
  <HeadingPairs>
    <vt:vector size="2" baseType="variant">
      <vt:variant>
        <vt:lpstr>Název</vt:lpstr>
      </vt:variant>
      <vt:variant>
        <vt:i4>1</vt:i4>
      </vt:variant>
    </vt:vector>
  </HeadingPairs>
  <TitlesOfParts>
    <vt:vector size="1" baseType="lpstr">
      <vt:lpstr>MP 2_2_4 - Příloha č. 16 - Vzor smlouvy o změně příslušnosti hospodařit s majetkem státu (1. 9. 2019)</vt:lpstr>
    </vt:vector>
  </TitlesOfParts>
  <Company>Microsoft</Company>
  <LinksUpToDate>false</LinksUpToDate>
  <CharactersWithSpaces>18912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 2_2_4 - Příloha č. 16 - Vzor smlouvy o změně příslušnosti hospodařit s majetkem státu (1. 9. 2019)</dc:title>
  <dc:subject/>
  <dc:creator>Kubík Přemysl Ing.</dc:creator>
  <cp:keywords/>
  <dc:description/>
  <cp:lastModifiedBy>Tulachová Kateřina Ing.</cp:lastModifiedBy>
  <cp:revision>3</cp:revision>
  <cp:lastPrinted>2020-10-08T10:17:00Z</cp:lastPrinted>
  <dcterms:created xsi:type="dcterms:W3CDTF">2024-01-23T10:49:00Z</dcterms:created>
  <dcterms:modified xsi:type="dcterms:W3CDTF">2026-06-15T07:35:00Z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0x01010076AB14D9073B4598A883CEA47FB210EA0098F6069037C3D04C865BA34B2989962D</vt:lpwstr>
  </property>
</Properties>
</file>